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8BF62B" w14:textId="77777777" w:rsidR="00200D94" w:rsidRPr="00200D94" w:rsidRDefault="00200D94" w:rsidP="00200D94">
      <w:pPr>
        <w:spacing w:line="240" w:lineRule="auto"/>
        <w:rPr>
          <w:rFonts w:ascii="Arial" w:eastAsia="Arial" w:hAnsi="Arial" w:cs="Arial"/>
          <w:b/>
          <w:sz w:val="28"/>
          <w:szCs w:val="28"/>
        </w:rPr>
      </w:pPr>
      <w:r w:rsidRPr="00200D94">
        <w:rPr>
          <w:rFonts w:ascii="Arial" w:eastAsia="Arial" w:hAnsi="Arial" w:cs="Arial"/>
          <w:b/>
          <w:sz w:val="28"/>
          <w:szCs w:val="28"/>
        </w:rPr>
        <w:t>Screening for the prevention and early detection of cervical cancer: systematic reviews to inform Canadian recommendations</w:t>
      </w:r>
    </w:p>
    <w:p w14:paraId="406FA2B8" w14:textId="77777777" w:rsidR="00200D94" w:rsidRPr="00200D94" w:rsidRDefault="00200D94" w:rsidP="00200D94">
      <w:pPr>
        <w:spacing w:line="240" w:lineRule="auto"/>
        <w:rPr>
          <w:rFonts w:ascii="Arial" w:eastAsia="Arial" w:hAnsi="Arial" w:cs="Arial"/>
          <w:b/>
        </w:rPr>
      </w:pPr>
    </w:p>
    <w:p w14:paraId="15C2312E" w14:textId="77777777" w:rsidR="00200D94" w:rsidRPr="00200D94" w:rsidRDefault="00200D94" w:rsidP="00200D94">
      <w:pPr>
        <w:spacing w:line="240" w:lineRule="auto"/>
        <w:rPr>
          <w:rFonts w:ascii="Arial" w:eastAsia="Arial" w:hAnsi="Arial" w:cs="Arial"/>
          <w:b/>
          <w:sz w:val="20"/>
          <w:szCs w:val="20"/>
        </w:rPr>
      </w:pPr>
      <w:r w:rsidRPr="00200D94">
        <w:rPr>
          <w:rFonts w:ascii="Arial" w:eastAsia="Arial" w:hAnsi="Arial" w:cs="Arial"/>
          <w:b/>
          <w:sz w:val="20"/>
          <w:szCs w:val="20"/>
        </w:rPr>
        <w:t xml:space="preserve">Pillay J, Gates A, </w:t>
      </w:r>
      <w:proofErr w:type="spellStart"/>
      <w:r w:rsidRPr="00200D94">
        <w:rPr>
          <w:rFonts w:ascii="Arial" w:eastAsia="Arial" w:hAnsi="Arial" w:cs="Arial"/>
          <w:b/>
          <w:sz w:val="20"/>
          <w:szCs w:val="20"/>
        </w:rPr>
        <w:t>Guitard</w:t>
      </w:r>
      <w:proofErr w:type="spellEnd"/>
      <w:r w:rsidRPr="00200D94">
        <w:rPr>
          <w:rFonts w:ascii="Arial" w:eastAsia="Arial" w:hAnsi="Arial" w:cs="Arial"/>
          <w:b/>
          <w:sz w:val="20"/>
          <w:szCs w:val="20"/>
        </w:rPr>
        <w:t xml:space="preserve"> S, </w:t>
      </w:r>
      <w:proofErr w:type="spellStart"/>
      <w:r w:rsidRPr="00200D94">
        <w:rPr>
          <w:rFonts w:ascii="Arial" w:eastAsia="Arial" w:hAnsi="Arial" w:cs="Arial"/>
          <w:b/>
          <w:sz w:val="20"/>
          <w:szCs w:val="20"/>
        </w:rPr>
        <w:t>Zakher</w:t>
      </w:r>
      <w:proofErr w:type="spellEnd"/>
      <w:r w:rsidRPr="00200D94">
        <w:rPr>
          <w:rFonts w:ascii="Arial" w:eastAsia="Arial" w:hAnsi="Arial" w:cs="Arial"/>
          <w:b/>
          <w:sz w:val="20"/>
          <w:szCs w:val="20"/>
        </w:rPr>
        <w:t xml:space="preserve"> B, Sim S, </w:t>
      </w:r>
      <w:proofErr w:type="spellStart"/>
      <w:r w:rsidRPr="00200D94">
        <w:rPr>
          <w:rFonts w:ascii="Arial" w:eastAsia="Arial" w:hAnsi="Arial" w:cs="Arial"/>
          <w:b/>
          <w:sz w:val="20"/>
          <w:szCs w:val="20"/>
        </w:rPr>
        <w:t>Vandermeer</w:t>
      </w:r>
      <w:proofErr w:type="spellEnd"/>
      <w:r w:rsidRPr="00200D94">
        <w:rPr>
          <w:rFonts w:ascii="Arial" w:eastAsia="Arial" w:hAnsi="Arial" w:cs="Arial"/>
          <w:b/>
          <w:sz w:val="20"/>
          <w:szCs w:val="20"/>
        </w:rPr>
        <w:t xml:space="preserve"> B, Hartling L.</w:t>
      </w:r>
    </w:p>
    <w:p w14:paraId="55E57E5D" w14:textId="77777777" w:rsidR="00200D94" w:rsidRPr="00200D94" w:rsidRDefault="00200D94" w:rsidP="00200D94">
      <w:pPr>
        <w:rPr>
          <w:rFonts w:ascii="Arial" w:eastAsia="Calibri" w:hAnsi="Arial" w:cs="Arial"/>
          <w:b/>
          <w:sz w:val="24"/>
          <w:szCs w:val="24"/>
        </w:rPr>
      </w:pPr>
    </w:p>
    <w:p w14:paraId="6A23935C" w14:textId="54DA5776" w:rsidR="00040AF4" w:rsidRPr="00200D94" w:rsidRDefault="00200D94">
      <w:pPr>
        <w:rPr>
          <w:rFonts w:ascii="Arial" w:hAnsi="Arial" w:cs="Arial"/>
          <w:sz w:val="24"/>
          <w:szCs w:val="24"/>
        </w:rPr>
      </w:pPr>
      <w:r w:rsidRPr="00200D94">
        <w:rPr>
          <w:rFonts w:ascii="Arial" w:eastAsia="Calibri" w:hAnsi="Arial" w:cs="Arial"/>
          <w:b/>
          <w:sz w:val="24"/>
          <w:szCs w:val="24"/>
        </w:rPr>
        <w:t xml:space="preserve">Supplementary File </w:t>
      </w:r>
      <w:r>
        <w:rPr>
          <w:rFonts w:ascii="Arial" w:eastAsia="Calibri" w:hAnsi="Arial" w:cs="Arial"/>
          <w:b/>
          <w:sz w:val="24"/>
          <w:szCs w:val="24"/>
        </w:rPr>
        <w:t xml:space="preserve">i: </w:t>
      </w:r>
      <w:r w:rsidR="00040AF4" w:rsidRPr="00200D94">
        <w:rPr>
          <w:rFonts w:ascii="Arial" w:hAnsi="Arial" w:cs="Arial"/>
          <w:b/>
          <w:sz w:val="24"/>
          <w:szCs w:val="24"/>
        </w:rPr>
        <w:t xml:space="preserve">Responses to Canadian </w:t>
      </w:r>
      <w:r w:rsidR="00AE4E15" w:rsidRPr="00200D94">
        <w:rPr>
          <w:rFonts w:ascii="Arial" w:hAnsi="Arial" w:cs="Arial"/>
          <w:b/>
          <w:sz w:val="24"/>
          <w:szCs w:val="24"/>
        </w:rPr>
        <w:t>Task</w:t>
      </w:r>
      <w:r w:rsidR="00040AF4" w:rsidRPr="00200D94">
        <w:rPr>
          <w:rFonts w:ascii="Arial" w:hAnsi="Arial" w:cs="Arial"/>
          <w:b/>
          <w:sz w:val="24"/>
          <w:szCs w:val="24"/>
        </w:rPr>
        <w:t xml:space="preserve"> </w:t>
      </w:r>
      <w:r w:rsidR="00AE4E15" w:rsidRPr="00200D94">
        <w:rPr>
          <w:rFonts w:ascii="Arial" w:hAnsi="Arial" w:cs="Arial"/>
          <w:b/>
          <w:sz w:val="24"/>
          <w:szCs w:val="24"/>
        </w:rPr>
        <w:t>Force</w:t>
      </w:r>
      <w:r w:rsidR="00040AF4" w:rsidRPr="00200D94">
        <w:rPr>
          <w:rFonts w:ascii="Arial" w:hAnsi="Arial" w:cs="Arial"/>
          <w:b/>
          <w:sz w:val="24"/>
          <w:szCs w:val="24"/>
        </w:rPr>
        <w:t xml:space="preserve"> on Preventive Services stakeholder comments</w:t>
      </w:r>
    </w:p>
    <w:tbl>
      <w:tblPr>
        <w:tblStyle w:val="TableGrid"/>
        <w:tblW w:w="0" w:type="auto"/>
        <w:tblLook w:val="04A0" w:firstRow="1" w:lastRow="0" w:firstColumn="1" w:lastColumn="0" w:noHBand="0" w:noVBand="1"/>
      </w:tblPr>
      <w:tblGrid>
        <w:gridCol w:w="2669"/>
        <w:gridCol w:w="5620"/>
        <w:gridCol w:w="4661"/>
      </w:tblGrid>
      <w:tr w:rsidR="004C38B1" w:rsidRPr="00334107" w14:paraId="7A72D24C" w14:textId="77777777" w:rsidTr="00334107">
        <w:tc>
          <w:tcPr>
            <w:tcW w:w="2965" w:type="dxa"/>
          </w:tcPr>
          <w:p w14:paraId="71D91A4B" w14:textId="77777777" w:rsidR="00040AF4" w:rsidRPr="00E64C57" w:rsidRDefault="00040AF4">
            <w:pPr>
              <w:rPr>
                <w:rFonts w:cstheme="minorHAnsi"/>
                <w:b/>
                <w:sz w:val="18"/>
                <w:szCs w:val="18"/>
              </w:rPr>
            </w:pPr>
            <w:r w:rsidRPr="00E64C57">
              <w:rPr>
                <w:rFonts w:cstheme="minorHAnsi"/>
                <w:b/>
                <w:sz w:val="18"/>
                <w:szCs w:val="18"/>
              </w:rPr>
              <w:t>Question on form</w:t>
            </w:r>
            <w:r w:rsidR="00AB793C" w:rsidRPr="00E64C57">
              <w:rPr>
                <w:rFonts w:cstheme="minorHAnsi"/>
                <w:b/>
                <w:sz w:val="18"/>
                <w:szCs w:val="18"/>
              </w:rPr>
              <w:t xml:space="preserve"> &amp; stakeholder organization (and representative)</w:t>
            </w:r>
          </w:p>
        </w:tc>
        <w:tc>
          <w:tcPr>
            <w:tcW w:w="5668" w:type="dxa"/>
          </w:tcPr>
          <w:p w14:paraId="30D2A256" w14:textId="77777777" w:rsidR="00040AF4" w:rsidRPr="00E64C57" w:rsidRDefault="00040AF4">
            <w:pPr>
              <w:rPr>
                <w:rFonts w:cstheme="minorHAnsi"/>
                <w:b/>
                <w:sz w:val="18"/>
                <w:szCs w:val="18"/>
              </w:rPr>
            </w:pPr>
            <w:r w:rsidRPr="00E64C57">
              <w:rPr>
                <w:rFonts w:cstheme="minorHAnsi"/>
                <w:b/>
                <w:sz w:val="18"/>
                <w:szCs w:val="18"/>
              </w:rPr>
              <w:t>Stakeholder comment</w:t>
            </w:r>
          </w:p>
        </w:tc>
        <w:tc>
          <w:tcPr>
            <w:tcW w:w="4317" w:type="dxa"/>
          </w:tcPr>
          <w:p w14:paraId="1BAA9715" w14:textId="4502EE4D" w:rsidR="00040AF4" w:rsidRPr="00E64C57" w:rsidRDefault="00F75404">
            <w:pPr>
              <w:rPr>
                <w:rFonts w:cstheme="minorHAnsi"/>
                <w:b/>
                <w:sz w:val="18"/>
                <w:szCs w:val="18"/>
              </w:rPr>
            </w:pPr>
            <w:r>
              <w:rPr>
                <w:rFonts w:cstheme="minorHAnsi"/>
                <w:b/>
                <w:sz w:val="18"/>
                <w:szCs w:val="18"/>
              </w:rPr>
              <w:t>Responses</w:t>
            </w:r>
          </w:p>
        </w:tc>
      </w:tr>
      <w:tr w:rsidR="00FC6595" w:rsidRPr="00334107" w14:paraId="28D99716" w14:textId="77777777" w:rsidTr="0020312D">
        <w:tc>
          <w:tcPr>
            <w:tcW w:w="12950" w:type="dxa"/>
            <w:gridSpan w:val="3"/>
            <w:shd w:val="clear" w:color="auto" w:fill="E7E6E6" w:themeFill="background2"/>
          </w:tcPr>
          <w:p w14:paraId="21FAAD5D" w14:textId="77777777" w:rsidR="00FC6595" w:rsidRPr="00FC6595" w:rsidRDefault="00FC6595" w:rsidP="00FC6595">
            <w:pPr>
              <w:pStyle w:val="ListParagraph"/>
              <w:numPr>
                <w:ilvl w:val="0"/>
                <w:numId w:val="2"/>
              </w:numPr>
              <w:rPr>
                <w:rFonts w:cstheme="minorHAnsi"/>
                <w:sz w:val="18"/>
                <w:szCs w:val="18"/>
              </w:rPr>
            </w:pPr>
            <w:r w:rsidRPr="00FC6595">
              <w:rPr>
                <w:rFonts w:cstheme="minorHAnsi"/>
                <w:b/>
                <w:sz w:val="18"/>
                <w:szCs w:val="18"/>
              </w:rPr>
              <w:t>Are the objectives and methods of these evidence reviews clear?</w:t>
            </w:r>
          </w:p>
        </w:tc>
      </w:tr>
      <w:tr w:rsidR="004C38B1" w:rsidRPr="00334107" w14:paraId="31AEE480" w14:textId="77777777" w:rsidTr="00334107">
        <w:tc>
          <w:tcPr>
            <w:tcW w:w="2965" w:type="dxa"/>
          </w:tcPr>
          <w:p w14:paraId="3E85F9B7" w14:textId="77777777" w:rsidR="00040AF4" w:rsidRPr="00334107" w:rsidRDefault="00AB793C">
            <w:pPr>
              <w:rPr>
                <w:rFonts w:cstheme="minorHAnsi"/>
                <w:sz w:val="18"/>
                <w:szCs w:val="18"/>
              </w:rPr>
            </w:pPr>
            <w:r w:rsidRPr="00334107">
              <w:rPr>
                <w:rFonts w:cstheme="minorHAnsi"/>
                <w:sz w:val="18"/>
                <w:szCs w:val="18"/>
              </w:rPr>
              <w:t>Black Physicians of Canada (Akinola, S)</w:t>
            </w:r>
          </w:p>
        </w:tc>
        <w:tc>
          <w:tcPr>
            <w:tcW w:w="5668" w:type="dxa"/>
          </w:tcPr>
          <w:p w14:paraId="34C9A956" w14:textId="77777777" w:rsidR="00040AF4" w:rsidRPr="00334107" w:rsidRDefault="00AB793C">
            <w:pPr>
              <w:rPr>
                <w:rFonts w:cstheme="minorHAnsi"/>
                <w:sz w:val="18"/>
                <w:szCs w:val="18"/>
              </w:rPr>
            </w:pPr>
            <w:r w:rsidRPr="00334107">
              <w:rPr>
                <w:rFonts w:cstheme="minorHAnsi"/>
                <w:sz w:val="18"/>
                <w:szCs w:val="18"/>
              </w:rPr>
              <w:t>Yes. The objectives and methods of the evidence reviews were quite clear</w:t>
            </w:r>
          </w:p>
        </w:tc>
        <w:tc>
          <w:tcPr>
            <w:tcW w:w="4317" w:type="dxa"/>
          </w:tcPr>
          <w:p w14:paraId="37722980" w14:textId="77777777" w:rsidR="00040AF4" w:rsidRPr="00334107" w:rsidRDefault="00A262AC">
            <w:pPr>
              <w:rPr>
                <w:rFonts w:cstheme="minorHAnsi"/>
                <w:sz w:val="18"/>
                <w:szCs w:val="18"/>
              </w:rPr>
            </w:pPr>
            <w:r>
              <w:rPr>
                <w:rFonts w:cstheme="minorHAnsi"/>
                <w:sz w:val="18"/>
                <w:szCs w:val="18"/>
              </w:rPr>
              <w:t>Thank you.</w:t>
            </w:r>
          </w:p>
        </w:tc>
      </w:tr>
      <w:tr w:rsidR="004C38B1" w:rsidRPr="00334107" w14:paraId="01DECE56" w14:textId="77777777" w:rsidTr="00334107">
        <w:tc>
          <w:tcPr>
            <w:tcW w:w="2965" w:type="dxa"/>
          </w:tcPr>
          <w:p w14:paraId="1D80C38A" w14:textId="77777777" w:rsidR="002E06E4" w:rsidRPr="00334107" w:rsidRDefault="002E06E4">
            <w:pPr>
              <w:rPr>
                <w:rFonts w:cstheme="minorHAnsi"/>
                <w:sz w:val="18"/>
                <w:szCs w:val="18"/>
              </w:rPr>
            </w:pPr>
            <w:r w:rsidRPr="002E06E4">
              <w:rPr>
                <w:rFonts w:cstheme="minorHAnsi"/>
                <w:sz w:val="18"/>
                <w:szCs w:val="18"/>
              </w:rPr>
              <w:t>Black Physicians of Canada (</w:t>
            </w:r>
            <w:proofErr w:type="spellStart"/>
            <w:r>
              <w:rPr>
                <w:rFonts w:cstheme="minorHAnsi"/>
                <w:sz w:val="18"/>
                <w:szCs w:val="18"/>
              </w:rPr>
              <w:t>Ishola</w:t>
            </w:r>
            <w:proofErr w:type="spellEnd"/>
            <w:r>
              <w:rPr>
                <w:rFonts w:cstheme="minorHAnsi"/>
                <w:sz w:val="18"/>
                <w:szCs w:val="18"/>
              </w:rPr>
              <w:t xml:space="preserve"> F)</w:t>
            </w:r>
          </w:p>
        </w:tc>
        <w:tc>
          <w:tcPr>
            <w:tcW w:w="5668" w:type="dxa"/>
          </w:tcPr>
          <w:p w14:paraId="6FDA5215" w14:textId="77777777" w:rsidR="002E06E4" w:rsidRPr="00334107" w:rsidRDefault="002E06E4">
            <w:pPr>
              <w:rPr>
                <w:rFonts w:cstheme="minorHAnsi"/>
                <w:sz w:val="18"/>
                <w:szCs w:val="18"/>
              </w:rPr>
            </w:pPr>
            <w:r>
              <w:rPr>
                <w:rFonts w:cstheme="minorHAnsi"/>
                <w:sz w:val="18"/>
                <w:szCs w:val="18"/>
              </w:rPr>
              <w:t xml:space="preserve">Yes. </w:t>
            </w:r>
            <w:r w:rsidRPr="002E06E4">
              <w:rPr>
                <w:rFonts w:cstheme="minorHAnsi"/>
                <w:sz w:val="18"/>
                <w:szCs w:val="18"/>
              </w:rPr>
              <w:t>The review questions were clearly and explicitly stated. The methods included a comprehensive search strategy for finding and including all the relevant study. The criteria used to decide included studies were reported and justified.</w:t>
            </w:r>
          </w:p>
        </w:tc>
        <w:tc>
          <w:tcPr>
            <w:tcW w:w="4317" w:type="dxa"/>
          </w:tcPr>
          <w:p w14:paraId="258BDE60" w14:textId="77777777" w:rsidR="002E06E4" w:rsidRPr="00334107" w:rsidRDefault="00A262AC">
            <w:pPr>
              <w:rPr>
                <w:rFonts w:cstheme="minorHAnsi"/>
                <w:sz w:val="18"/>
                <w:szCs w:val="18"/>
              </w:rPr>
            </w:pPr>
            <w:r w:rsidRPr="00A262AC">
              <w:rPr>
                <w:rFonts w:cstheme="minorHAnsi"/>
                <w:sz w:val="18"/>
                <w:szCs w:val="18"/>
              </w:rPr>
              <w:t>Thank you.</w:t>
            </w:r>
          </w:p>
        </w:tc>
      </w:tr>
      <w:tr w:rsidR="004C38B1" w:rsidRPr="00334107" w14:paraId="2770AB08" w14:textId="77777777" w:rsidTr="00334107">
        <w:tc>
          <w:tcPr>
            <w:tcW w:w="2965" w:type="dxa"/>
          </w:tcPr>
          <w:p w14:paraId="5B9E7B54" w14:textId="77777777" w:rsidR="001D6F98" w:rsidRPr="002E06E4" w:rsidRDefault="001D6F98">
            <w:pPr>
              <w:rPr>
                <w:rFonts w:cstheme="minorHAnsi"/>
                <w:sz w:val="18"/>
                <w:szCs w:val="18"/>
              </w:rPr>
            </w:pPr>
            <w:r w:rsidRPr="001D6F98">
              <w:rPr>
                <w:rFonts w:cstheme="minorHAnsi"/>
                <w:sz w:val="18"/>
                <w:szCs w:val="18"/>
              </w:rPr>
              <w:t>Black Physicians of Canada</w:t>
            </w:r>
            <w:r>
              <w:rPr>
                <w:rFonts w:cstheme="minorHAnsi"/>
                <w:sz w:val="18"/>
                <w:szCs w:val="18"/>
              </w:rPr>
              <w:t xml:space="preserve"> (McFarlane T)</w:t>
            </w:r>
          </w:p>
        </w:tc>
        <w:tc>
          <w:tcPr>
            <w:tcW w:w="5668" w:type="dxa"/>
          </w:tcPr>
          <w:p w14:paraId="69EE274C" w14:textId="77777777" w:rsidR="001D6F98" w:rsidRDefault="001D6F98">
            <w:pPr>
              <w:rPr>
                <w:rFonts w:cstheme="minorHAnsi"/>
                <w:sz w:val="18"/>
                <w:szCs w:val="18"/>
              </w:rPr>
            </w:pPr>
            <w:r>
              <w:rPr>
                <w:rFonts w:cstheme="minorHAnsi"/>
                <w:sz w:val="18"/>
                <w:szCs w:val="18"/>
              </w:rPr>
              <w:t xml:space="preserve">Yes. </w:t>
            </w:r>
          </w:p>
        </w:tc>
        <w:tc>
          <w:tcPr>
            <w:tcW w:w="4317" w:type="dxa"/>
          </w:tcPr>
          <w:p w14:paraId="70668106" w14:textId="77777777" w:rsidR="001D6F98" w:rsidRPr="00334107" w:rsidRDefault="00A262AC">
            <w:pPr>
              <w:rPr>
                <w:rFonts w:cstheme="minorHAnsi"/>
                <w:sz w:val="18"/>
                <w:szCs w:val="18"/>
              </w:rPr>
            </w:pPr>
            <w:r w:rsidRPr="00A262AC">
              <w:rPr>
                <w:rFonts w:cstheme="minorHAnsi"/>
                <w:sz w:val="18"/>
                <w:szCs w:val="18"/>
              </w:rPr>
              <w:t>Thank you.</w:t>
            </w:r>
          </w:p>
        </w:tc>
      </w:tr>
      <w:tr w:rsidR="004C38B1" w:rsidRPr="00334107" w14:paraId="1BA77531" w14:textId="77777777" w:rsidTr="00334107">
        <w:tc>
          <w:tcPr>
            <w:tcW w:w="2965" w:type="dxa"/>
          </w:tcPr>
          <w:p w14:paraId="285E2275" w14:textId="77777777" w:rsidR="00AB793C" w:rsidRPr="00334107" w:rsidRDefault="00AB793C">
            <w:pPr>
              <w:rPr>
                <w:rFonts w:cstheme="minorHAnsi"/>
                <w:sz w:val="18"/>
                <w:szCs w:val="18"/>
              </w:rPr>
            </w:pPr>
            <w:r w:rsidRPr="00334107">
              <w:rPr>
                <w:rFonts w:cstheme="minorHAnsi"/>
                <w:sz w:val="18"/>
                <w:szCs w:val="18"/>
              </w:rPr>
              <w:t>Canadian Partnership Against Cancer (Bertrand MA)</w:t>
            </w:r>
          </w:p>
        </w:tc>
        <w:tc>
          <w:tcPr>
            <w:tcW w:w="5668" w:type="dxa"/>
          </w:tcPr>
          <w:p w14:paraId="3E5CA018" w14:textId="77777777" w:rsidR="00AB793C" w:rsidRPr="00334107" w:rsidRDefault="00AB793C">
            <w:pPr>
              <w:rPr>
                <w:rFonts w:cstheme="minorHAnsi"/>
                <w:sz w:val="18"/>
                <w:szCs w:val="18"/>
              </w:rPr>
            </w:pPr>
            <w:r w:rsidRPr="00334107">
              <w:rPr>
                <w:rFonts w:cstheme="minorHAnsi"/>
                <w:sz w:val="18"/>
                <w:szCs w:val="18"/>
              </w:rPr>
              <w:t>See comments in letter</w:t>
            </w:r>
          </w:p>
        </w:tc>
        <w:tc>
          <w:tcPr>
            <w:tcW w:w="4317" w:type="dxa"/>
          </w:tcPr>
          <w:p w14:paraId="02769E67" w14:textId="77777777" w:rsidR="00AB793C" w:rsidRPr="00334107" w:rsidRDefault="00A262AC">
            <w:pPr>
              <w:rPr>
                <w:rFonts w:cstheme="minorHAnsi"/>
                <w:sz w:val="18"/>
                <w:szCs w:val="18"/>
              </w:rPr>
            </w:pPr>
            <w:r w:rsidRPr="00A262AC">
              <w:rPr>
                <w:rFonts w:cstheme="minorHAnsi"/>
                <w:sz w:val="18"/>
                <w:szCs w:val="18"/>
              </w:rPr>
              <w:t>Thank you</w:t>
            </w:r>
            <w:r>
              <w:rPr>
                <w:rFonts w:cstheme="minorHAnsi"/>
                <w:sz w:val="18"/>
                <w:szCs w:val="18"/>
              </w:rPr>
              <w:t xml:space="preserve"> for the comments. We have responded below this table.</w:t>
            </w:r>
          </w:p>
        </w:tc>
      </w:tr>
      <w:tr w:rsidR="004C38B1" w:rsidRPr="00334107" w14:paraId="618BEC9F" w14:textId="77777777" w:rsidTr="00334107">
        <w:tc>
          <w:tcPr>
            <w:tcW w:w="2965" w:type="dxa"/>
          </w:tcPr>
          <w:p w14:paraId="02478CE2" w14:textId="77777777" w:rsidR="00FC6595" w:rsidRPr="00334107" w:rsidRDefault="00FC6595" w:rsidP="00FC6595">
            <w:pPr>
              <w:rPr>
                <w:rFonts w:cstheme="minorHAnsi"/>
                <w:sz w:val="18"/>
                <w:szCs w:val="18"/>
              </w:rPr>
            </w:pPr>
            <w:r>
              <w:rPr>
                <w:rFonts w:cstheme="minorHAnsi"/>
                <w:sz w:val="18"/>
                <w:szCs w:val="18"/>
              </w:rPr>
              <w:t>Canadian Partnership Against Cancer (Fernandes B)</w:t>
            </w:r>
          </w:p>
        </w:tc>
        <w:tc>
          <w:tcPr>
            <w:tcW w:w="5668" w:type="dxa"/>
          </w:tcPr>
          <w:p w14:paraId="0DF46770" w14:textId="77777777" w:rsidR="00FC6595" w:rsidRPr="00334107" w:rsidRDefault="00FC6595" w:rsidP="00FC6595">
            <w:pPr>
              <w:rPr>
                <w:rFonts w:cstheme="minorHAnsi"/>
                <w:sz w:val="18"/>
                <w:szCs w:val="18"/>
              </w:rPr>
            </w:pPr>
            <w:r>
              <w:rPr>
                <w:rFonts w:cstheme="minorHAnsi"/>
                <w:sz w:val="18"/>
                <w:szCs w:val="18"/>
              </w:rPr>
              <w:t xml:space="preserve">Yes. </w:t>
            </w:r>
            <w:r w:rsidRPr="00334107">
              <w:rPr>
                <w:rFonts w:cstheme="minorHAnsi"/>
                <w:sz w:val="18"/>
                <w:szCs w:val="18"/>
              </w:rPr>
              <w:t>Comments: Within supplemental materials some studies are dated as far back as the 1990s. While more recent and relevant research (e.g., HPV Focal) is also included in the review, these studies should be weighted more heavily than those that are outdated and may no longer be as relevant to today’s context. Accurate interpretations within the review, should take into account that the underlying assumptions related to cervical screening has changed over time (e.g., we now have HPV immunized populations participating in screening</w:t>
            </w:r>
            <w:proofErr w:type="gramStart"/>
            <w:r w:rsidRPr="00334107">
              <w:rPr>
                <w:rFonts w:cstheme="minorHAnsi"/>
                <w:sz w:val="18"/>
                <w:szCs w:val="18"/>
              </w:rPr>
              <w:t>) ,</w:t>
            </w:r>
            <w:proofErr w:type="gramEnd"/>
            <w:r w:rsidRPr="00334107">
              <w:rPr>
                <w:rFonts w:cstheme="minorHAnsi"/>
                <w:sz w:val="18"/>
                <w:szCs w:val="18"/>
              </w:rPr>
              <w:t xml:space="preserve"> the diversity of the population in Canada (e.g., recent studies better reflect the diversity of the Canadian population) and the availability of new technology. As such, more recent studies, that reflect these changes should be given a higher degree of consideration. Where more recent research is unavailable other decision supports (e.g., microsimulation tools) can be used to supplement.</w:t>
            </w:r>
          </w:p>
          <w:p w14:paraId="7430E30B" w14:textId="77777777" w:rsidR="00FC6595" w:rsidRPr="00334107" w:rsidRDefault="00FC6595" w:rsidP="00FC6595">
            <w:pPr>
              <w:rPr>
                <w:rFonts w:cstheme="minorHAnsi"/>
                <w:sz w:val="18"/>
                <w:szCs w:val="18"/>
              </w:rPr>
            </w:pPr>
            <w:r w:rsidRPr="00334107">
              <w:rPr>
                <w:rFonts w:cstheme="minorHAnsi"/>
                <w:sz w:val="18"/>
                <w:szCs w:val="18"/>
              </w:rPr>
              <w:lastRenderedPageBreak/>
              <w:t>Although the following materials were noted within the background, I would recommend they are included as part of the evidence considered to inform the upcoming guidelines:</w:t>
            </w:r>
          </w:p>
          <w:p w14:paraId="1283060C" w14:textId="77777777" w:rsidR="00FC6595" w:rsidRPr="00334107" w:rsidRDefault="00FC6595" w:rsidP="00FC6595">
            <w:pPr>
              <w:rPr>
                <w:rFonts w:cstheme="minorHAnsi"/>
                <w:sz w:val="18"/>
                <w:szCs w:val="18"/>
              </w:rPr>
            </w:pPr>
            <w:r w:rsidRPr="00334107">
              <w:rPr>
                <w:rFonts w:cstheme="minorHAnsi"/>
                <w:sz w:val="18"/>
                <w:szCs w:val="18"/>
              </w:rPr>
              <w:t>1. WHO Call for the Elimination of Cervical Cancer &amp; Global Strategies for ECC</w:t>
            </w:r>
          </w:p>
          <w:p w14:paraId="478BC750" w14:textId="77777777" w:rsidR="00FC6595" w:rsidRPr="00334107" w:rsidRDefault="00FC6595" w:rsidP="00FC6595">
            <w:pPr>
              <w:rPr>
                <w:rFonts w:cstheme="minorHAnsi"/>
                <w:sz w:val="18"/>
                <w:szCs w:val="18"/>
              </w:rPr>
            </w:pPr>
            <w:r w:rsidRPr="00334107">
              <w:rPr>
                <w:rFonts w:cstheme="minorHAnsi"/>
                <w:sz w:val="18"/>
                <w:szCs w:val="18"/>
              </w:rPr>
              <w:t>2. Canada’s Action Plan for Elimination of Cervical Cancer 2020-2030</w:t>
            </w:r>
          </w:p>
          <w:p w14:paraId="586A1071" w14:textId="77777777" w:rsidR="00FC6595" w:rsidRPr="00334107" w:rsidRDefault="00FC6595" w:rsidP="00FC6595">
            <w:pPr>
              <w:rPr>
                <w:rFonts w:cstheme="minorHAnsi"/>
                <w:sz w:val="18"/>
                <w:szCs w:val="18"/>
              </w:rPr>
            </w:pPr>
            <w:r w:rsidRPr="00334107">
              <w:rPr>
                <w:rFonts w:cstheme="minorHAnsi"/>
                <w:sz w:val="18"/>
                <w:szCs w:val="18"/>
              </w:rPr>
              <w:t>3. Cervical Screening Environmental Scans</w:t>
            </w:r>
          </w:p>
          <w:p w14:paraId="7805AAB8" w14:textId="77777777" w:rsidR="00FC6595" w:rsidRPr="00334107" w:rsidRDefault="00FC6595" w:rsidP="00FC6595">
            <w:pPr>
              <w:rPr>
                <w:rFonts w:cstheme="minorHAnsi"/>
                <w:sz w:val="18"/>
                <w:szCs w:val="18"/>
              </w:rPr>
            </w:pPr>
            <w:r w:rsidRPr="00334107">
              <w:rPr>
                <w:rFonts w:cstheme="minorHAnsi"/>
                <w:sz w:val="18"/>
                <w:szCs w:val="18"/>
              </w:rPr>
              <w:t>4. Management of a positive HPV test and risk-based colposcopy and surveillance</w:t>
            </w:r>
          </w:p>
          <w:p w14:paraId="0C7355B9" w14:textId="77777777" w:rsidR="00FC6595" w:rsidRPr="00334107" w:rsidRDefault="00FC6595" w:rsidP="00FC6595">
            <w:pPr>
              <w:rPr>
                <w:rFonts w:cstheme="minorHAnsi"/>
                <w:sz w:val="18"/>
                <w:szCs w:val="18"/>
              </w:rPr>
            </w:pPr>
            <w:r w:rsidRPr="00334107">
              <w:rPr>
                <w:rFonts w:cstheme="minorHAnsi"/>
                <w:sz w:val="18"/>
                <w:szCs w:val="18"/>
              </w:rPr>
              <w:t>5. HPV primary screening and abnormal screen follow-up for cervical cancer</w:t>
            </w:r>
          </w:p>
          <w:p w14:paraId="3FAC5DDE" w14:textId="77777777" w:rsidR="00FC6595" w:rsidRPr="00334107" w:rsidRDefault="00FC6595" w:rsidP="00FC6595">
            <w:pPr>
              <w:rPr>
                <w:rFonts w:cstheme="minorHAnsi"/>
                <w:sz w:val="18"/>
                <w:szCs w:val="18"/>
              </w:rPr>
            </w:pPr>
            <w:r w:rsidRPr="00334107">
              <w:rPr>
                <w:rFonts w:cstheme="minorHAnsi"/>
                <w:sz w:val="18"/>
                <w:szCs w:val="18"/>
              </w:rPr>
              <w:t>These publications highlight the current change that is underway and includes evidence that addresses the questions within this review. They can be used to bolster the value and purpose behind key questions identified in the review (e.g., KQ 1-2).</w:t>
            </w:r>
          </w:p>
          <w:p w14:paraId="5299E850" w14:textId="679CD5B0" w:rsidR="00FC6595" w:rsidRPr="00334107" w:rsidRDefault="00FC6595" w:rsidP="00FC6595">
            <w:pPr>
              <w:rPr>
                <w:rFonts w:cstheme="minorHAnsi"/>
                <w:sz w:val="18"/>
                <w:szCs w:val="18"/>
              </w:rPr>
            </w:pPr>
            <w:r w:rsidRPr="00334107">
              <w:rPr>
                <w:rFonts w:cstheme="minorHAnsi"/>
                <w:sz w:val="18"/>
                <w:szCs w:val="18"/>
              </w:rPr>
              <w:t>In reinitiating this evidence review based on the 2019 protocol, there was an opportunity that may have been missed to also revisit the purpose, and “Key Questions” included within the review to reflect changes that have happened since that protocol was developed. The World Health Organization’s Call for the Elimination of Cervical Cancer includes a call for the transition to HPV-based testing. Of note WHO’s global strategy to accelerate the elimination of cervical cancer already confirms that there is a high level of certainty internationally of the high performance of HPV primary screening over cytology screening and calls for its implementation, “because of its high level of performance, countries should ideally transition to HPV testing as the primary method of screening for cervical cancer.”1 Additionally, the current state of HPV-based screening in Canada is such that it is actively being implemented across many Canadian jurisdictions. Giv</w:t>
            </w:r>
            <w:r w:rsidR="004A1D7C">
              <w:rPr>
                <w:rFonts w:cstheme="minorHAnsi"/>
                <w:sz w:val="18"/>
                <w:szCs w:val="18"/>
              </w:rPr>
              <w:t>e</w:t>
            </w:r>
            <w:r w:rsidRPr="00334107">
              <w:rPr>
                <w:rFonts w:cstheme="minorHAnsi"/>
                <w:sz w:val="18"/>
                <w:szCs w:val="18"/>
              </w:rPr>
              <w:t>n this context, the purpose and questions of this review could be revisited, specifically to focus on guidelines that are specific to HPV screening, rather than looking at questions around its efficacy compared to cytology which has already been discussed and agreed upon at length among the international and Canadian cervical screening research community. While a focus on efficacy is important, guidelines for cervical screening should also consider other parameters of cancer screening that are set by well-established international population-based screening core components, these include how screening should be informed by patient preferences, but also should reflect the current context of the health system’s readiness, available resources. This can enable the guideline to be implemented within a system where it can be readily taken up.</w:t>
            </w:r>
          </w:p>
          <w:p w14:paraId="757216A8" w14:textId="77777777" w:rsidR="00FC6595" w:rsidRPr="00334107" w:rsidRDefault="00FC6595" w:rsidP="00FC6595">
            <w:pPr>
              <w:rPr>
                <w:rFonts w:cstheme="minorHAnsi"/>
                <w:sz w:val="18"/>
                <w:szCs w:val="18"/>
              </w:rPr>
            </w:pPr>
            <w:r w:rsidRPr="00334107">
              <w:rPr>
                <w:rFonts w:cstheme="minorHAnsi"/>
                <w:sz w:val="18"/>
                <w:szCs w:val="18"/>
              </w:rPr>
              <w:t>Sources:</w:t>
            </w:r>
          </w:p>
          <w:p w14:paraId="34DC23D1" w14:textId="77777777" w:rsidR="00FC6595" w:rsidRPr="00334107" w:rsidRDefault="00FC6595" w:rsidP="00FC6595">
            <w:pPr>
              <w:rPr>
                <w:rFonts w:cstheme="minorHAnsi"/>
                <w:sz w:val="18"/>
                <w:szCs w:val="18"/>
              </w:rPr>
            </w:pPr>
            <w:r w:rsidRPr="00334107">
              <w:rPr>
                <w:rFonts w:cstheme="minorHAnsi"/>
                <w:sz w:val="18"/>
                <w:szCs w:val="18"/>
              </w:rPr>
              <w:lastRenderedPageBreak/>
              <w:t>1, https://iris.who.int/bitstream/handle/10665/336583/9789240014107-eng.pdf?sequence=1</w:t>
            </w:r>
          </w:p>
        </w:tc>
        <w:tc>
          <w:tcPr>
            <w:tcW w:w="4317" w:type="dxa"/>
          </w:tcPr>
          <w:p w14:paraId="7C56DB45" w14:textId="77777777" w:rsidR="00FC6595" w:rsidRDefault="009A009B" w:rsidP="00FC6595">
            <w:pPr>
              <w:rPr>
                <w:rFonts w:cstheme="minorHAnsi"/>
                <w:sz w:val="18"/>
                <w:szCs w:val="18"/>
              </w:rPr>
            </w:pPr>
            <w:r>
              <w:rPr>
                <w:rFonts w:cstheme="minorHAnsi"/>
                <w:sz w:val="18"/>
                <w:szCs w:val="18"/>
              </w:rPr>
              <w:lastRenderedPageBreak/>
              <w:t>Thank you for your comments.</w:t>
            </w:r>
          </w:p>
          <w:p w14:paraId="2B26D7CF" w14:textId="2C187AF3" w:rsidR="00641DC7" w:rsidRDefault="00641DC7" w:rsidP="00FC6595">
            <w:pPr>
              <w:rPr>
                <w:rFonts w:cstheme="minorHAnsi"/>
                <w:sz w:val="18"/>
                <w:szCs w:val="18"/>
              </w:rPr>
            </w:pPr>
            <w:r>
              <w:rPr>
                <w:rFonts w:cstheme="minorHAnsi"/>
                <w:sz w:val="18"/>
                <w:szCs w:val="18"/>
              </w:rPr>
              <w:t xml:space="preserve">We realize that some of the included studies are dated. When looking at the main question of interest on ages to start and stop screening, and on comparative effects between cytology and HPV strategies, the large majority of studies were initiated after 2010 (even the </w:t>
            </w:r>
            <w:r w:rsidR="00C064E7">
              <w:rPr>
                <w:rFonts w:cstheme="minorHAnsi"/>
                <w:sz w:val="18"/>
                <w:szCs w:val="18"/>
              </w:rPr>
              <w:t xml:space="preserve">HPV </w:t>
            </w:r>
            <w:r>
              <w:rPr>
                <w:rFonts w:cstheme="minorHAnsi"/>
                <w:sz w:val="18"/>
                <w:szCs w:val="18"/>
              </w:rPr>
              <w:t>Focal was 2008) and the few earlier studies either weighed little into the pooled analysis or did not demonstrate differences in results. We noted in the abstract and conclusions that “</w:t>
            </w:r>
            <w:r w:rsidRPr="00C80B2A">
              <w:rPr>
                <w:rFonts w:cstheme="minorHAnsi"/>
                <w:i/>
                <w:sz w:val="18"/>
                <w:szCs w:val="18"/>
              </w:rPr>
              <w:t>Most of the studies on screening effects were undertaken in populations either in which HPV vaccination had not been implemented or carried out in a period when vaccination rates were low</w:t>
            </w:r>
            <w:r w:rsidRPr="00641DC7">
              <w:rPr>
                <w:rFonts w:cstheme="minorHAnsi"/>
                <w:sz w:val="18"/>
                <w:szCs w:val="18"/>
              </w:rPr>
              <w:t>.</w:t>
            </w:r>
            <w:r>
              <w:rPr>
                <w:rFonts w:cstheme="minorHAnsi"/>
                <w:sz w:val="18"/>
                <w:szCs w:val="18"/>
              </w:rPr>
              <w:t xml:space="preserve">”, which will be a consideration for the </w:t>
            </w:r>
            <w:r w:rsidR="00AE4E15">
              <w:rPr>
                <w:rFonts w:cstheme="minorHAnsi"/>
                <w:sz w:val="18"/>
                <w:szCs w:val="18"/>
              </w:rPr>
              <w:t>Task</w:t>
            </w:r>
            <w:r>
              <w:rPr>
                <w:rFonts w:cstheme="minorHAnsi"/>
                <w:sz w:val="18"/>
                <w:szCs w:val="18"/>
              </w:rPr>
              <w:t xml:space="preserve"> </w:t>
            </w:r>
            <w:r w:rsidR="00AE4E15">
              <w:rPr>
                <w:rFonts w:cstheme="minorHAnsi"/>
                <w:sz w:val="18"/>
                <w:szCs w:val="18"/>
              </w:rPr>
              <w:t>Force</w:t>
            </w:r>
            <w:r>
              <w:rPr>
                <w:rFonts w:cstheme="minorHAnsi"/>
                <w:sz w:val="18"/>
                <w:szCs w:val="18"/>
              </w:rPr>
              <w:t xml:space="preserve">. </w:t>
            </w:r>
            <w:r w:rsidR="00690C37">
              <w:rPr>
                <w:rFonts w:cstheme="minorHAnsi"/>
                <w:sz w:val="18"/>
                <w:szCs w:val="18"/>
              </w:rPr>
              <w:t xml:space="preserve">We have also mentioned new Canadian guidance for risk-based colposcopy practices which aims to reduce the burden of colposcopy in the context of HPV screening. </w:t>
            </w:r>
          </w:p>
          <w:p w14:paraId="24DA20B6" w14:textId="77777777" w:rsidR="00CD60A4" w:rsidRDefault="00CD60A4" w:rsidP="00FC6595">
            <w:pPr>
              <w:rPr>
                <w:rFonts w:cstheme="minorHAnsi"/>
                <w:sz w:val="18"/>
                <w:szCs w:val="18"/>
              </w:rPr>
            </w:pPr>
          </w:p>
          <w:p w14:paraId="6C32524B" w14:textId="36D7423F" w:rsidR="009A009B" w:rsidRPr="00334107" w:rsidRDefault="001218ED" w:rsidP="00913646">
            <w:pPr>
              <w:rPr>
                <w:rFonts w:cstheme="minorHAnsi"/>
                <w:sz w:val="18"/>
                <w:szCs w:val="18"/>
              </w:rPr>
            </w:pPr>
            <w:r>
              <w:rPr>
                <w:rFonts w:cstheme="minorHAnsi"/>
                <w:sz w:val="18"/>
                <w:szCs w:val="18"/>
              </w:rPr>
              <w:t xml:space="preserve">The </w:t>
            </w:r>
            <w:r w:rsidR="00AE4E15">
              <w:rPr>
                <w:rFonts w:cstheme="minorHAnsi"/>
                <w:sz w:val="18"/>
                <w:szCs w:val="18"/>
              </w:rPr>
              <w:t>Task</w:t>
            </w:r>
            <w:r>
              <w:rPr>
                <w:rFonts w:cstheme="minorHAnsi"/>
                <w:sz w:val="18"/>
                <w:szCs w:val="18"/>
              </w:rPr>
              <w:t xml:space="preserve"> </w:t>
            </w:r>
            <w:r w:rsidR="00AE4E15">
              <w:rPr>
                <w:rFonts w:cstheme="minorHAnsi"/>
                <w:sz w:val="18"/>
                <w:szCs w:val="18"/>
              </w:rPr>
              <w:t>Force</w:t>
            </w:r>
            <w:r>
              <w:rPr>
                <w:rFonts w:cstheme="minorHAnsi"/>
                <w:sz w:val="18"/>
                <w:szCs w:val="18"/>
              </w:rPr>
              <w:t xml:space="preserve"> conducts evidence reviews of research studies and focus</w:t>
            </w:r>
            <w:r w:rsidR="00C064E7">
              <w:rPr>
                <w:rFonts w:cstheme="minorHAnsi"/>
                <w:sz w:val="18"/>
                <w:szCs w:val="18"/>
              </w:rPr>
              <w:t>es</w:t>
            </w:r>
            <w:r>
              <w:rPr>
                <w:rFonts w:cstheme="minorHAnsi"/>
                <w:sz w:val="18"/>
                <w:szCs w:val="18"/>
              </w:rPr>
              <w:t xml:space="preserve"> </w:t>
            </w:r>
            <w:r w:rsidR="00C80B2A">
              <w:rPr>
                <w:rFonts w:cstheme="minorHAnsi"/>
                <w:sz w:val="18"/>
                <w:szCs w:val="18"/>
              </w:rPr>
              <w:t xml:space="preserve">as able </w:t>
            </w:r>
            <w:r>
              <w:rPr>
                <w:rFonts w:cstheme="minorHAnsi"/>
                <w:sz w:val="18"/>
                <w:szCs w:val="18"/>
              </w:rPr>
              <w:t xml:space="preserve">on direct evidence related to patient important outcomes to inform its recommendations, and recognizes that different guideline developers and policy makers use different sources of information and judgments.  </w:t>
            </w:r>
            <w:r w:rsidR="00C80B2A">
              <w:rPr>
                <w:rFonts w:cstheme="minorHAnsi"/>
                <w:sz w:val="18"/>
                <w:szCs w:val="18"/>
              </w:rPr>
              <w:t>Large r</w:t>
            </w:r>
            <w:r>
              <w:rPr>
                <w:rFonts w:cstheme="minorHAnsi"/>
                <w:sz w:val="18"/>
                <w:szCs w:val="18"/>
              </w:rPr>
              <w:t>eliance on performance (e.g. accuracy data) of screening tests is recognized to have limitations because it may or may not translate into changes in important outcomes (e.g. im</w:t>
            </w:r>
            <w:r w:rsidR="00C064E7">
              <w:rPr>
                <w:rFonts w:cstheme="minorHAnsi"/>
                <w:sz w:val="18"/>
                <w:szCs w:val="18"/>
              </w:rPr>
              <w:t>pacts in absolute terms on reductions in cancer incidence, morbidity and mortality).</w:t>
            </w:r>
            <w:r>
              <w:rPr>
                <w:rFonts w:cstheme="minorHAnsi"/>
                <w:sz w:val="18"/>
                <w:szCs w:val="18"/>
              </w:rPr>
              <w:t xml:space="preserve"> </w:t>
            </w:r>
            <w:r w:rsidR="00C064E7">
              <w:rPr>
                <w:rFonts w:cstheme="minorHAnsi"/>
                <w:sz w:val="18"/>
                <w:szCs w:val="18"/>
              </w:rPr>
              <w:t xml:space="preserve">They do not use guidelines as a source of evidence, but rather as contextual information about other considerations. </w:t>
            </w:r>
            <w:r w:rsidR="00C80B2A">
              <w:rPr>
                <w:rFonts w:cstheme="minorHAnsi"/>
                <w:sz w:val="18"/>
                <w:szCs w:val="18"/>
              </w:rPr>
              <w:t xml:space="preserve">As mentioned in the discussion, several guideline groups rely on findings </w:t>
            </w:r>
            <w:r w:rsidR="001052CB">
              <w:rPr>
                <w:rFonts w:cstheme="minorHAnsi"/>
                <w:sz w:val="18"/>
                <w:szCs w:val="18"/>
              </w:rPr>
              <w:t xml:space="preserve">on the performance of HPV alone vs. cytology (even though HPV alone is not recommended) and on effects seen </w:t>
            </w:r>
            <w:r w:rsidR="00C80B2A">
              <w:rPr>
                <w:rFonts w:cstheme="minorHAnsi"/>
                <w:sz w:val="18"/>
                <w:szCs w:val="18"/>
              </w:rPr>
              <w:t>from meta-analysis that include trials u</w:t>
            </w:r>
            <w:r w:rsidR="004A1D7C">
              <w:rPr>
                <w:rFonts w:cstheme="minorHAnsi"/>
                <w:sz w:val="18"/>
                <w:szCs w:val="18"/>
              </w:rPr>
              <w:t>s</w:t>
            </w:r>
            <w:r w:rsidR="00C80B2A">
              <w:rPr>
                <w:rFonts w:cstheme="minorHAnsi"/>
                <w:sz w:val="18"/>
                <w:szCs w:val="18"/>
              </w:rPr>
              <w:t xml:space="preserve">ing co-testing which was not considered relevant/feasible to the Canadian setting. </w:t>
            </w:r>
            <w:r w:rsidR="00C064E7">
              <w:rPr>
                <w:rFonts w:cstheme="minorHAnsi"/>
                <w:sz w:val="18"/>
                <w:szCs w:val="18"/>
              </w:rPr>
              <w:t xml:space="preserve"> </w:t>
            </w:r>
            <w:r w:rsidR="00913646">
              <w:rPr>
                <w:rFonts w:cstheme="minorHAnsi"/>
                <w:sz w:val="18"/>
                <w:szCs w:val="18"/>
              </w:rPr>
              <w:t xml:space="preserve">The Task Force is aware of other guideline and results from other studies (e.g. microsimulation) and may consider this evidence, for example when the findings from the review are of very low certainty. </w:t>
            </w:r>
            <w:r w:rsidR="009A009B">
              <w:rPr>
                <w:rFonts w:cstheme="minorHAnsi"/>
                <w:sz w:val="18"/>
                <w:szCs w:val="18"/>
              </w:rPr>
              <w:t xml:space="preserve">The </w:t>
            </w:r>
            <w:r w:rsidR="00AE4E15">
              <w:rPr>
                <w:rFonts w:cstheme="minorHAnsi"/>
                <w:sz w:val="18"/>
                <w:szCs w:val="18"/>
              </w:rPr>
              <w:t>Task</w:t>
            </w:r>
            <w:r w:rsidR="009A009B">
              <w:rPr>
                <w:rFonts w:cstheme="minorHAnsi"/>
                <w:sz w:val="18"/>
                <w:szCs w:val="18"/>
              </w:rPr>
              <w:t xml:space="preserve"> </w:t>
            </w:r>
            <w:r w:rsidR="00AE4E15">
              <w:rPr>
                <w:rFonts w:cstheme="minorHAnsi"/>
                <w:sz w:val="18"/>
                <w:szCs w:val="18"/>
              </w:rPr>
              <w:t>Force</w:t>
            </w:r>
            <w:r w:rsidR="009A009B">
              <w:rPr>
                <w:rFonts w:cstheme="minorHAnsi"/>
                <w:sz w:val="18"/>
                <w:szCs w:val="18"/>
              </w:rPr>
              <w:t xml:space="preserve"> </w:t>
            </w:r>
            <w:r w:rsidR="00913646">
              <w:rPr>
                <w:rFonts w:cstheme="minorHAnsi"/>
                <w:sz w:val="18"/>
                <w:szCs w:val="18"/>
              </w:rPr>
              <w:t xml:space="preserve">also </w:t>
            </w:r>
            <w:r w:rsidR="009A009B">
              <w:rPr>
                <w:rFonts w:cstheme="minorHAnsi"/>
                <w:sz w:val="18"/>
                <w:szCs w:val="18"/>
              </w:rPr>
              <w:t>use</w:t>
            </w:r>
            <w:r w:rsidR="00913646">
              <w:rPr>
                <w:rFonts w:cstheme="minorHAnsi"/>
                <w:sz w:val="18"/>
                <w:szCs w:val="18"/>
              </w:rPr>
              <w:t>s</w:t>
            </w:r>
            <w:r w:rsidR="009A009B">
              <w:rPr>
                <w:rFonts w:cstheme="minorHAnsi"/>
                <w:sz w:val="18"/>
                <w:szCs w:val="18"/>
              </w:rPr>
              <w:t xml:space="preserve"> other information sources and considerations when making their recommendations, including issues of acceptability, feasibility and resources in Canadian jurisdictions as you mention.  </w:t>
            </w:r>
          </w:p>
        </w:tc>
      </w:tr>
      <w:tr w:rsidR="004C38B1" w:rsidRPr="00334107" w14:paraId="48E4CAB0" w14:textId="77777777" w:rsidTr="00334107">
        <w:tc>
          <w:tcPr>
            <w:tcW w:w="2965" w:type="dxa"/>
          </w:tcPr>
          <w:p w14:paraId="500186D2" w14:textId="77777777" w:rsidR="00FC6595" w:rsidRPr="00334107" w:rsidRDefault="00FC6595" w:rsidP="00FC6595">
            <w:pPr>
              <w:rPr>
                <w:rFonts w:cstheme="minorHAnsi"/>
                <w:sz w:val="18"/>
                <w:szCs w:val="18"/>
              </w:rPr>
            </w:pPr>
            <w:r w:rsidRPr="00334107">
              <w:rPr>
                <w:rFonts w:cstheme="minorHAnsi"/>
                <w:sz w:val="18"/>
                <w:szCs w:val="18"/>
              </w:rPr>
              <w:lastRenderedPageBreak/>
              <w:t>BC Cancer, Primary care program (</w:t>
            </w:r>
            <w:proofErr w:type="spellStart"/>
            <w:r w:rsidRPr="00334107">
              <w:rPr>
                <w:rFonts w:cstheme="minorHAnsi"/>
                <w:sz w:val="18"/>
                <w:szCs w:val="18"/>
              </w:rPr>
              <w:t>Celland</w:t>
            </w:r>
            <w:proofErr w:type="spellEnd"/>
            <w:r w:rsidRPr="00334107">
              <w:rPr>
                <w:rFonts w:cstheme="minorHAnsi"/>
                <w:sz w:val="18"/>
                <w:szCs w:val="18"/>
              </w:rPr>
              <w:t xml:space="preserve"> CA)</w:t>
            </w:r>
          </w:p>
        </w:tc>
        <w:tc>
          <w:tcPr>
            <w:tcW w:w="5668" w:type="dxa"/>
          </w:tcPr>
          <w:p w14:paraId="659E182E" w14:textId="77777777" w:rsidR="00FC6595" w:rsidRPr="00334107" w:rsidRDefault="00FC6595" w:rsidP="00FC6595">
            <w:pPr>
              <w:rPr>
                <w:rFonts w:cstheme="minorHAnsi"/>
                <w:sz w:val="18"/>
                <w:szCs w:val="18"/>
              </w:rPr>
            </w:pPr>
            <w:r w:rsidRPr="00334107">
              <w:rPr>
                <w:rFonts w:cstheme="minorHAnsi"/>
                <w:sz w:val="18"/>
                <w:szCs w:val="18"/>
              </w:rPr>
              <w:t>No comment</w:t>
            </w:r>
          </w:p>
        </w:tc>
        <w:tc>
          <w:tcPr>
            <w:tcW w:w="4317" w:type="dxa"/>
          </w:tcPr>
          <w:p w14:paraId="7D127A25" w14:textId="77777777" w:rsidR="00FC6595" w:rsidRPr="00334107" w:rsidRDefault="00C064E7" w:rsidP="00FC6595">
            <w:pPr>
              <w:rPr>
                <w:rFonts w:cstheme="minorHAnsi"/>
                <w:sz w:val="18"/>
                <w:szCs w:val="18"/>
              </w:rPr>
            </w:pPr>
            <w:r>
              <w:rPr>
                <w:rFonts w:cstheme="minorHAnsi"/>
                <w:sz w:val="18"/>
                <w:szCs w:val="18"/>
              </w:rPr>
              <w:t xml:space="preserve">Thank you for your comments which we have responded to in the last section of the table. </w:t>
            </w:r>
          </w:p>
        </w:tc>
      </w:tr>
      <w:tr w:rsidR="004C38B1" w:rsidRPr="00334107" w14:paraId="4E465C18" w14:textId="77777777" w:rsidTr="00334107">
        <w:tc>
          <w:tcPr>
            <w:tcW w:w="2965" w:type="dxa"/>
          </w:tcPr>
          <w:p w14:paraId="0C40957C" w14:textId="77777777" w:rsidR="00FC6595" w:rsidRPr="00334107" w:rsidRDefault="00FC6595" w:rsidP="00FC6595">
            <w:pPr>
              <w:rPr>
                <w:rFonts w:cstheme="minorHAnsi"/>
                <w:sz w:val="18"/>
                <w:szCs w:val="18"/>
              </w:rPr>
            </w:pPr>
            <w:bookmarkStart w:id="0" w:name="_Hlk189586969"/>
            <w:r>
              <w:rPr>
                <w:rFonts w:cstheme="minorHAnsi"/>
                <w:sz w:val="18"/>
                <w:szCs w:val="18"/>
              </w:rPr>
              <w:t>BC Cancer (Gentile L)</w:t>
            </w:r>
          </w:p>
        </w:tc>
        <w:tc>
          <w:tcPr>
            <w:tcW w:w="5668" w:type="dxa"/>
          </w:tcPr>
          <w:p w14:paraId="24B37DD5" w14:textId="77777777" w:rsidR="00FC6595" w:rsidRPr="00334107" w:rsidRDefault="00FC6595" w:rsidP="00FC6595">
            <w:pPr>
              <w:rPr>
                <w:rFonts w:cstheme="minorHAnsi"/>
                <w:sz w:val="18"/>
                <w:szCs w:val="18"/>
              </w:rPr>
            </w:pPr>
            <w:r>
              <w:rPr>
                <w:rFonts w:cstheme="minorHAnsi"/>
                <w:sz w:val="18"/>
                <w:szCs w:val="18"/>
              </w:rPr>
              <w:t xml:space="preserve">No. </w:t>
            </w:r>
            <w:r w:rsidRPr="00EA1C57">
              <w:rPr>
                <w:rFonts w:cstheme="minorHAnsi"/>
                <w:sz w:val="18"/>
                <w:szCs w:val="18"/>
              </w:rPr>
              <w:t>The methods and rationale for determining thresholds for if there is a difference in the comparisons is unclear. What kind of criteria was used to do this (majority vote? How were the thresholds to consider selected?)</w:t>
            </w:r>
          </w:p>
        </w:tc>
        <w:tc>
          <w:tcPr>
            <w:tcW w:w="4317" w:type="dxa"/>
          </w:tcPr>
          <w:p w14:paraId="14EF084F" w14:textId="524AD6C0" w:rsidR="00FC6595" w:rsidRDefault="00C064E7" w:rsidP="00FC6595">
            <w:pPr>
              <w:rPr>
                <w:rFonts w:cstheme="minorHAnsi"/>
                <w:sz w:val="18"/>
                <w:szCs w:val="18"/>
              </w:rPr>
            </w:pPr>
            <w:r>
              <w:rPr>
                <w:rFonts w:cstheme="minorHAnsi"/>
                <w:sz w:val="18"/>
                <w:szCs w:val="18"/>
              </w:rPr>
              <w:t xml:space="preserve">The Supplementary file </w:t>
            </w:r>
            <w:proofErr w:type="spellStart"/>
            <w:r>
              <w:rPr>
                <w:rFonts w:cstheme="minorHAnsi"/>
                <w:sz w:val="18"/>
                <w:szCs w:val="18"/>
              </w:rPr>
              <w:t>i</w:t>
            </w:r>
            <w:proofErr w:type="spellEnd"/>
            <w:r>
              <w:rPr>
                <w:rFonts w:cstheme="minorHAnsi"/>
                <w:sz w:val="18"/>
                <w:szCs w:val="18"/>
              </w:rPr>
              <w:t xml:space="preserve"> has a section on the development of the thresholds</w:t>
            </w:r>
            <w:r w:rsidR="00C720EE">
              <w:rPr>
                <w:rFonts w:cstheme="minorHAnsi"/>
                <w:sz w:val="18"/>
                <w:szCs w:val="18"/>
              </w:rPr>
              <w:t>; we have added mention of this in the first mention of thresholds as well as left i</w:t>
            </w:r>
            <w:r w:rsidR="004A1D7C">
              <w:rPr>
                <w:rFonts w:cstheme="minorHAnsi"/>
                <w:sz w:val="18"/>
                <w:szCs w:val="18"/>
              </w:rPr>
              <w:t>t</w:t>
            </w:r>
            <w:r w:rsidR="00C720EE">
              <w:rPr>
                <w:rFonts w:cstheme="minorHAnsi"/>
                <w:sz w:val="18"/>
                <w:szCs w:val="18"/>
              </w:rPr>
              <w:t xml:space="preserve"> in the methods section on certainty assessments</w:t>
            </w:r>
            <w:r>
              <w:rPr>
                <w:rFonts w:cstheme="minorHAnsi"/>
                <w:sz w:val="18"/>
                <w:szCs w:val="18"/>
              </w:rPr>
              <w:t>. The final thresholds were decide</w:t>
            </w:r>
            <w:r w:rsidR="004C38B1">
              <w:rPr>
                <w:rFonts w:cstheme="minorHAnsi"/>
                <w:sz w:val="18"/>
                <w:szCs w:val="18"/>
              </w:rPr>
              <w:t>d</w:t>
            </w:r>
            <w:r>
              <w:rPr>
                <w:rFonts w:cstheme="minorHAnsi"/>
                <w:sz w:val="18"/>
                <w:szCs w:val="18"/>
              </w:rPr>
              <w:t xml:space="preserve"> using a majority consensus</w:t>
            </w:r>
            <w:r w:rsidR="00C720EE">
              <w:rPr>
                <w:rFonts w:cstheme="minorHAnsi"/>
                <w:sz w:val="18"/>
                <w:szCs w:val="18"/>
              </w:rPr>
              <w:t xml:space="preserve"> within the </w:t>
            </w:r>
            <w:r w:rsidR="00AE4E15">
              <w:rPr>
                <w:rFonts w:cstheme="minorHAnsi"/>
                <w:sz w:val="18"/>
                <w:szCs w:val="18"/>
              </w:rPr>
              <w:t>Task</w:t>
            </w:r>
            <w:r w:rsidR="00C720EE">
              <w:rPr>
                <w:rFonts w:cstheme="minorHAnsi"/>
                <w:sz w:val="18"/>
                <w:szCs w:val="18"/>
              </w:rPr>
              <w:t xml:space="preserve"> work working group which included topic experts; this has been </w:t>
            </w:r>
            <w:r>
              <w:rPr>
                <w:rFonts w:cstheme="minorHAnsi"/>
                <w:sz w:val="18"/>
                <w:szCs w:val="18"/>
              </w:rPr>
              <w:t xml:space="preserve">clarified in that supplement. </w:t>
            </w:r>
            <w:r w:rsidR="004C38B1">
              <w:rPr>
                <w:rFonts w:cstheme="minorHAnsi"/>
                <w:sz w:val="18"/>
                <w:szCs w:val="18"/>
              </w:rPr>
              <w:t xml:space="preserve">Use of thresholds for assessing the certainty of the evidence is required for following current GRADE guidance, which is adopted by numerous organizations worldwide.  </w:t>
            </w:r>
            <w:hyperlink r:id="rId5" w:history="1">
              <w:r w:rsidR="003C0CEC" w:rsidRPr="00DC74E7">
                <w:rPr>
                  <w:rStyle w:val="Hyperlink"/>
                  <w:rFonts w:cstheme="minorHAnsi"/>
                  <w:sz w:val="18"/>
                  <w:szCs w:val="18"/>
                </w:rPr>
                <w:t>https://doi.org/10.1016/j.jclinepi.2021.03.026</w:t>
              </w:r>
            </w:hyperlink>
            <w:r w:rsidR="003C0CEC">
              <w:rPr>
                <w:rFonts w:cstheme="minorHAnsi"/>
                <w:sz w:val="18"/>
                <w:szCs w:val="18"/>
              </w:rPr>
              <w:t xml:space="preserve"> </w:t>
            </w:r>
          </w:p>
          <w:p w14:paraId="311E6D75" w14:textId="33B23A8E" w:rsidR="00C720EE" w:rsidRDefault="00C064E7" w:rsidP="00FC6595">
            <w:pPr>
              <w:rPr>
                <w:rFonts w:cstheme="minorHAnsi"/>
                <w:sz w:val="18"/>
                <w:szCs w:val="18"/>
              </w:rPr>
            </w:pPr>
            <w:r>
              <w:rPr>
                <w:rFonts w:cstheme="minorHAnsi"/>
                <w:sz w:val="18"/>
                <w:szCs w:val="18"/>
              </w:rPr>
              <w:t>Thes</w:t>
            </w:r>
            <w:r w:rsidR="004C38B1">
              <w:rPr>
                <w:rFonts w:cstheme="minorHAnsi"/>
                <w:sz w:val="18"/>
                <w:szCs w:val="18"/>
              </w:rPr>
              <w:t xml:space="preserve">e thresholds </w:t>
            </w:r>
            <w:r>
              <w:rPr>
                <w:rFonts w:cstheme="minorHAnsi"/>
                <w:sz w:val="18"/>
                <w:szCs w:val="18"/>
              </w:rPr>
              <w:t xml:space="preserve">were considered </w:t>
            </w:r>
            <w:r w:rsidR="004C38B1">
              <w:rPr>
                <w:rFonts w:cstheme="minorHAnsi"/>
                <w:sz w:val="18"/>
                <w:szCs w:val="18"/>
              </w:rPr>
              <w:t xml:space="preserve">by the </w:t>
            </w:r>
            <w:r w:rsidR="00AE4E15">
              <w:rPr>
                <w:rFonts w:cstheme="minorHAnsi"/>
                <w:sz w:val="18"/>
                <w:szCs w:val="18"/>
              </w:rPr>
              <w:t>Task</w:t>
            </w:r>
            <w:r w:rsidR="004C38B1">
              <w:rPr>
                <w:rFonts w:cstheme="minorHAnsi"/>
                <w:sz w:val="18"/>
                <w:szCs w:val="18"/>
              </w:rPr>
              <w:t xml:space="preserve"> </w:t>
            </w:r>
            <w:r w:rsidR="00AE4E15">
              <w:rPr>
                <w:rFonts w:cstheme="minorHAnsi"/>
                <w:sz w:val="18"/>
                <w:szCs w:val="18"/>
              </w:rPr>
              <w:t>Force</w:t>
            </w:r>
            <w:r w:rsidR="004C38B1">
              <w:rPr>
                <w:rFonts w:cstheme="minorHAnsi"/>
                <w:sz w:val="18"/>
                <w:szCs w:val="18"/>
              </w:rPr>
              <w:t xml:space="preserve"> </w:t>
            </w:r>
            <w:r>
              <w:rPr>
                <w:rFonts w:cstheme="minorHAnsi"/>
                <w:sz w:val="18"/>
                <w:szCs w:val="18"/>
              </w:rPr>
              <w:t>to reflect a minimally important thresh</w:t>
            </w:r>
            <w:r w:rsidR="004C38B1">
              <w:rPr>
                <w:rFonts w:cstheme="minorHAnsi"/>
                <w:sz w:val="18"/>
                <w:szCs w:val="18"/>
              </w:rPr>
              <w:t>o</w:t>
            </w:r>
            <w:r>
              <w:rPr>
                <w:rFonts w:cstheme="minorHAnsi"/>
                <w:sz w:val="18"/>
                <w:szCs w:val="18"/>
              </w:rPr>
              <w:t xml:space="preserve">ld for </w:t>
            </w:r>
            <w:r w:rsidR="003C0CEC">
              <w:rPr>
                <w:rFonts w:cstheme="minorHAnsi"/>
                <w:sz w:val="18"/>
                <w:szCs w:val="18"/>
              </w:rPr>
              <w:t xml:space="preserve">each outcome for </w:t>
            </w:r>
            <w:r w:rsidR="004C38B1">
              <w:rPr>
                <w:rFonts w:cstheme="minorHAnsi"/>
                <w:sz w:val="18"/>
                <w:szCs w:val="18"/>
              </w:rPr>
              <w:t xml:space="preserve">making decisions </w:t>
            </w:r>
            <w:r w:rsidR="003C0CEC">
              <w:rPr>
                <w:rFonts w:cstheme="minorHAnsi"/>
                <w:sz w:val="18"/>
                <w:szCs w:val="18"/>
              </w:rPr>
              <w:t xml:space="preserve">about the benefit or harm of the outcomes. </w:t>
            </w:r>
            <w:r w:rsidR="004C38B1">
              <w:rPr>
                <w:rFonts w:cstheme="minorHAnsi"/>
                <w:sz w:val="18"/>
                <w:szCs w:val="18"/>
              </w:rPr>
              <w:t xml:space="preserve"> </w:t>
            </w:r>
            <w:r w:rsidR="00C720EE">
              <w:rPr>
                <w:rFonts w:cstheme="minorHAnsi"/>
                <w:sz w:val="18"/>
                <w:szCs w:val="18"/>
              </w:rPr>
              <w:t xml:space="preserve">The </w:t>
            </w:r>
            <w:r w:rsidR="00AE4E15">
              <w:rPr>
                <w:rFonts w:cstheme="minorHAnsi"/>
                <w:sz w:val="18"/>
                <w:szCs w:val="18"/>
              </w:rPr>
              <w:t>Task</w:t>
            </w:r>
            <w:r w:rsidR="00C720EE">
              <w:rPr>
                <w:rFonts w:cstheme="minorHAnsi"/>
                <w:sz w:val="18"/>
                <w:szCs w:val="18"/>
              </w:rPr>
              <w:t xml:space="preserve"> </w:t>
            </w:r>
            <w:r w:rsidR="00AE4E15">
              <w:rPr>
                <w:rFonts w:cstheme="minorHAnsi"/>
                <w:sz w:val="18"/>
                <w:szCs w:val="18"/>
              </w:rPr>
              <w:t>Force</w:t>
            </w:r>
            <w:r w:rsidR="00C720EE">
              <w:rPr>
                <w:rFonts w:cstheme="minorHAnsi"/>
                <w:sz w:val="18"/>
                <w:szCs w:val="18"/>
              </w:rPr>
              <w:t xml:space="preserve"> also uses the evidence from the reviews on patient preferences to see whether they need to revise their thresholds. </w:t>
            </w:r>
          </w:p>
          <w:p w14:paraId="7759E22A" w14:textId="360AF17E" w:rsidR="00C064E7" w:rsidRPr="00334107" w:rsidRDefault="004C38B1" w:rsidP="00FC6595">
            <w:pPr>
              <w:rPr>
                <w:rFonts w:cstheme="minorHAnsi"/>
                <w:sz w:val="18"/>
                <w:szCs w:val="18"/>
              </w:rPr>
            </w:pPr>
            <w:r>
              <w:rPr>
                <w:rFonts w:cstheme="minorHAnsi"/>
                <w:sz w:val="18"/>
                <w:szCs w:val="18"/>
              </w:rPr>
              <w:t xml:space="preserve">Of note, these are much smaller than others have used for cancer screening, for example when groups have used between 0.5 (breast cancer) to up to 10 </w:t>
            </w:r>
            <w:r w:rsidRPr="004C38B1">
              <w:rPr>
                <w:rFonts w:cstheme="minorHAnsi"/>
                <w:sz w:val="18"/>
                <w:szCs w:val="18"/>
              </w:rPr>
              <w:t xml:space="preserve">fewer </w:t>
            </w:r>
            <w:r w:rsidRPr="004C38B1">
              <w:rPr>
                <w:rFonts w:cstheme="minorHAnsi"/>
                <w:i/>
                <w:sz w:val="18"/>
                <w:szCs w:val="18"/>
              </w:rPr>
              <w:t>cancer-deaths</w:t>
            </w:r>
            <w:r>
              <w:rPr>
                <w:rFonts w:cstheme="minorHAnsi"/>
                <w:sz w:val="18"/>
                <w:szCs w:val="18"/>
              </w:rPr>
              <w:t xml:space="preserve"> </w:t>
            </w:r>
            <w:r w:rsidR="003C0CEC">
              <w:rPr>
                <w:rFonts w:cstheme="minorHAnsi"/>
                <w:sz w:val="18"/>
                <w:szCs w:val="18"/>
              </w:rPr>
              <w:t xml:space="preserve">per </w:t>
            </w:r>
            <w:r w:rsidRPr="004C38B1">
              <w:rPr>
                <w:rFonts w:cstheme="minorHAnsi"/>
                <w:sz w:val="18"/>
                <w:szCs w:val="18"/>
              </w:rPr>
              <w:t xml:space="preserve">1000 screened </w:t>
            </w:r>
            <w:r>
              <w:rPr>
                <w:rFonts w:cstheme="minorHAnsi"/>
                <w:sz w:val="18"/>
                <w:szCs w:val="18"/>
              </w:rPr>
              <w:t xml:space="preserve">(see </w:t>
            </w:r>
            <w:r w:rsidR="003C0CEC">
              <w:rPr>
                <w:rFonts w:cstheme="minorHAnsi"/>
                <w:sz w:val="18"/>
                <w:szCs w:val="18"/>
              </w:rPr>
              <w:t xml:space="preserve">prostate cancer guidance at </w:t>
            </w:r>
            <w:r w:rsidR="003C0CEC" w:rsidRPr="003C0CEC">
              <w:rPr>
                <w:rFonts w:cstheme="minorHAnsi"/>
                <w:sz w:val="18"/>
                <w:szCs w:val="18"/>
              </w:rPr>
              <w:t xml:space="preserve">https://www.bmj.com/content/362/bmj.k3581 </w:t>
            </w:r>
            <w:r w:rsidR="003C0CEC">
              <w:rPr>
                <w:rFonts w:cstheme="minorHAnsi"/>
                <w:sz w:val="18"/>
                <w:szCs w:val="18"/>
              </w:rPr>
              <w:t xml:space="preserve">and </w:t>
            </w:r>
            <w:r>
              <w:rPr>
                <w:rFonts w:cstheme="minorHAnsi"/>
                <w:sz w:val="18"/>
                <w:szCs w:val="18"/>
              </w:rPr>
              <w:t xml:space="preserve">colorectal cancer guidance: </w:t>
            </w:r>
            <w:hyperlink r:id="rId6" w:history="1">
              <w:r w:rsidRPr="00DC74E7">
                <w:rPr>
                  <w:rStyle w:val="Hyperlink"/>
                  <w:rFonts w:cstheme="minorHAnsi"/>
                  <w:sz w:val="18"/>
                  <w:szCs w:val="18"/>
                </w:rPr>
                <w:t>https://www.bmj.com/content/bmj/367/bmj.l5515.full.pdf</w:t>
              </w:r>
            </w:hyperlink>
            <w:r>
              <w:rPr>
                <w:rFonts w:cstheme="minorHAnsi"/>
                <w:sz w:val="18"/>
                <w:szCs w:val="18"/>
              </w:rPr>
              <w:t xml:space="preserve">). Achieving a statistically significant finding (as can be done with large samples) does not always reflect a magnitude that would be considered beneficial for many. </w:t>
            </w:r>
          </w:p>
        </w:tc>
      </w:tr>
      <w:bookmarkEnd w:id="0"/>
      <w:tr w:rsidR="004C38B1" w:rsidRPr="00334107" w14:paraId="1E74D522" w14:textId="77777777" w:rsidTr="00334107">
        <w:tc>
          <w:tcPr>
            <w:tcW w:w="2965" w:type="dxa"/>
          </w:tcPr>
          <w:p w14:paraId="7C47E1DA" w14:textId="77777777" w:rsidR="00FC6595" w:rsidRPr="00334107" w:rsidRDefault="00FC6595" w:rsidP="00FC6595">
            <w:pPr>
              <w:rPr>
                <w:rFonts w:cstheme="minorHAnsi"/>
                <w:sz w:val="18"/>
                <w:szCs w:val="18"/>
              </w:rPr>
            </w:pPr>
            <w:r>
              <w:rPr>
                <w:rFonts w:cstheme="minorHAnsi"/>
                <w:sz w:val="18"/>
                <w:szCs w:val="18"/>
              </w:rPr>
              <w:t>BC Guidelines (Cullen H)</w:t>
            </w:r>
          </w:p>
        </w:tc>
        <w:tc>
          <w:tcPr>
            <w:tcW w:w="5668" w:type="dxa"/>
          </w:tcPr>
          <w:p w14:paraId="6CB05FEE" w14:textId="77777777" w:rsidR="00FC6595" w:rsidRPr="00334107" w:rsidRDefault="00FC6595" w:rsidP="00FC6595">
            <w:pPr>
              <w:rPr>
                <w:rFonts w:cstheme="minorHAnsi"/>
                <w:sz w:val="18"/>
                <w:szCs w:val="18"/>
              </w:rPr>
            </w:pPr>
            <w:r>
              <w:rPr>
                <w:rFonts w:cstheme="minorHAnsi"/>
                <w:sz w:val="18"/>
                <w:szCs w:val="18"/>
              </w:rPr>
              <w:t>Yes.</w:t>
            </w:r>
          </w:p>
        </w:tc>
        <w:tc>
          <w:tcPr>
            <w:tcW w:w="4317" w:type="dxa"/>
          </w:tcPr>
          <w:p w14:paraId="455D117D" w14:textId="77777777" w:rsidR="00FC6595" w:rsidRPr="00334107" w:rsidRDefault="00C80B2A" w:rsidP="00FC6595">
            <w:pPr>
              <w:rPr>
                <w:rFonts w:cstheme="minorHAnsi"/>
                <w:sz w:val="18"/>
                <w:szCs w:val="18"/>
              </w:rPr>
            </w:pPr>
            <w:r>
              <w:rPr>
                <w:rFonts w:cstheme="minorHAnsi"/>
                <w:sz w:val="18"/>
                <w:szCs w:val="18"/>
              </w:rPr>
              <w:t>Thank you.</w:t>
            </w:r>
          </w:p>
        </w:tc>
      </w:tr>
      <w:tr w:rsidR="004C38B1" w:rsidRPr="00334107" w14:paraId="2077B6EA" w14:textId="77777777" w:rsidTr="00334107">
        <w:tc>
          <w:tcPr>
            <w:tcW w:w="2965" w:type="dxa"/>
          </w:tcPr>
          <w:p w14:paraId="03214256" w14:textId="77777777" w:rsidR="00FC6595" w:rsidRPr="00334107" w:rsidRDefault="00FC6595" w:rsidP="00FC6595">
            <w:pPr>
              <w:rPr>
                <w:rFonts w:cstheme="minorHAnsi"/>
                <w:sz w:val="18"/>
                <w:szCs w:val="18"/>
              </w:rPr>
            </w:pPr>
            <w:r>
              <w:rPr>
                <w:rFonts w:cstheme="minorHAnsi"/>
                <w:sz w:val="18"/>
                <w:szCs w:val="18"/>
              </w:rPr>
              <w:t>Kaiser Permanente Evidence-based Practice Centre (Lin J)</w:t>
            </w:r>
          </w:p>
        </w:tc>
        <w:tc>
          <w:tcPr>
            <w:tcW w:w="5668" w:type="dxa"/>
          </w:tcPr>
          <w:p w14:paraId="2DFA8D93" w14:textId="77777777" w:rsidR="00FC6595" w:rsidRPr="001D6F98" w:rsidRDefault="00FC6595" w:rsidP="00FC6595">
            <w:pPr>
              <w:rPr>
                <w:rFonts w:cstheme="minorHAnsi"/>
                <w:sz w:val="18"/>
                <w:szCs w:val="18"/>
              </w:rPr>
            </w:pPr>
            <w:r>
              <w:rPr>
                <w:rFonts w:cstheme="minorHAnsi"/>
                <w:sz w:val="18"/>
                <w:szCs w:val="18"/>
              </w:rPr>
              <w:t xml:space="preserve">Yes. </w:t>
            </w:r>
            <w:r w:rsidRPr="001D6F98">
              <w:rPr>
                <w:rFonts w:cstheme="minorHAnsi"/>
                <w:sz w:val="18"/>
                <w:szCs w:val="18"/>
              </w:rPr>
              <w:t xml:space="preserve">Clear, concise and generally relevant.  </w:t>
            </w:r>
          </w:p>
          <w:p w14:paraId="0015F9F4" w14:textId="77777777" w:rsidR="00FC6595" w:rsidRPr="001D6F98" w:rsidRDefault="00FC6595" w:rsidP="00FC6595">
            <w:pPr>
              <w:rPr>
                <w:rFonts w:cstheme="minorHAnsi"/>
                <w:sz w:val="18"/>
                <w:szCs w:val="18"/>
              </w:rPr>
            </w:pPr>
            <w:r w:rsidRPr="001D6F98">
              <w:rPr>
                <w:rFonts w:cstheme="minorHAnsi"/>
                <w:sz w:val="18"/>
                <w:szCs w:val="18"/>
              </w:rPr>
              <w:t>Is there value for examining (or rationale for not examining) decision analyses to inform intervals of screening, age to start, and stop, especially since much of the included evidence is older and does not address anticipated screening benefits and burden of testing in vaccinated cohorts.</w:t>
            </w:r>
          </w:p>
          <w:p w14:paraId="6622BCF0" w14:textId="77777777" w:rsidR="00FC6595" w:rsidRPr="001D6F98" w:rsidRDefault="00FC6595" w:rsidP="00FC6595">
            <w:pPr>
              <w:rPr>
                <w:rFonts w:cstheme="minorHAnsi"/>
                <w:sz w:val="18"/>
                <w:szCs w:val="18"/>
              </w:rPr>
            </w:pPr>
            <w:r w:rsidRPr="001D6F98">
              <w:rPr>
                <w:rFonts w:cstheme="minorHAnsi"/>
                <w:sz w:val="18"/>
                <w:szCs w:val="18"/>
              </w:rPr>
              <w:t xml:space="preserve">Appreciate KQ5 on the effectiveness of interventions to increase rates of cervical cancer screening.  Since a driver of disparities in outcomes includes follow-up for abnormal screening, was there any discussion on </w:t>
            </w:r>
            <w:r w:rsidRPr="001D6F98">
              <w:rPr>
                <w:rFonts w:cstheme="minorHAnsi"/>
                <w:sz w:val="18"/>
                <w:szCs w:val="18"/>
              </w:rPr>
              <w:lastRenderedPageBreak/>
              <w:t>expanding KQ5 to include follow-up of abnormal cervical cancer screening?</w:t>
            </w:r>
          </w:p>
          <w:p w14:paraId="5DB71EF9" w14:textId="77777777" w:rsidR="00FC6595" w:rsidRPr="00334107" w:rsidRDefault="00FC6595" w:rsidP="00FC6595">
            <w:pPr>
              <w:rPr>
                <w:rFonts w:cstheme="minorHAnsi"/>
                <w:sz w:val="18"/>
                <w:szCs w:val="18"/>
              </w:rPr>
            </w:pPr>
            <w:r w:rsidRPr="001D6F98">
              <w:rPr>
                <w:rFonts w:cstheme="minorHAnsi"/>
                <w:sz w:val="18"/>
                <w:szCs w:val="18"/>
              </w:rPr>
              <w:t>Appreciate transparency of thresholds for clinical significance detailed in methods.  I may have missed this but these were established by ‘consensus’ involving who (did this include folks outside the Canadian TF and review team?)</w:t>
            </w:r>
          </w:p>
        </w:tc>
        <w:tc>
          <w:tcPr>
            <w:tcW w:w="4317" w:type="dxa"/>
          </w:tcPr>
          <w:p w14:paraId="552C317D" w14:textId="77777777" w:rsidR="00C80B2A" w:rsidRDefault="00C80B2A" w:rsidP="00FC6595">
            <w:pPr>
              <w:rPr>
                <w:rFonts w:cstheme="minorHAnsi"/>
                <w:sz w:val="18"/>
                <w:szCs w:val="18"/>
              </w:rPr>
            </w:pPr>
            <w:r>
              <w:rPr>
                <w:rFonts w:cstheme="minorHAnsi"/>
                <w:sz w:val="18"/>
                <w:szCs w:val="18"/>
              </w:rPr>
              <w:lastRenderedPageBreak/>
              <w:t>Thank you or your comments.</w:t>
            </w:r>
          </w:p>
          <w:p w14:paraId="1B736BFE" w14:textId="1DFD0D44" w:rsidR="00C720EE" w:rsidRDefault="00C80B2A" w:rsidP="00FC6595">
            <w:pPr>
              <w:rPr>
                <w:rFonts w:cstheme="minorHAnsi"/>
                <w:sz w:val="18"/>
                <w:szCs w:val="18"/>
              </w:rPr>
            </w:pPr>
            <w:r>
              <w:rPr>
                <w:rFonts w:cstheme="minorHAnsi"/>
                <w:sz w:val="18"/>
                <w:szCs w:val="18"/>
              </w:rPr>
              <w:t>While our reviews did not examine analyses estimating effects in vaccinated populations</w:t>
            </w:r>
            <w:r w:rsidR="00C720EE">
              <w:rPr>
                <w:rFonts w:cstheme="minorHAnsi"/>
                <w:sz w:val="18"/>
                <w:szCs w:val="18"/>
              </w:rPr>
              <w:t>,</w:t>
            </w:r>
            <w:r>
              <w:rPr>
                <w:rFonts w:cstheme="minorHAnsi"/>
                <w:sz w:val="18"/>
                <w:szCs w:val="18"/>
              </w:rPr>
              <w:t xml:space="preserve"> or downstream effects</w:t>
            </w:r>
            <w:r w:rsidR="00C720EE">
              <w:rPr>
                <w:rFonts w:cstheme="minorHAnsi"/>
                <w:sz w:val="18"/>
                <w:szCs w:val="18"/>
              </w:rPr>
              <w:t xml:space="preserve"> from screening (in KQ5)</w:t>
            </w:r>
            <w:r>
              <w:rPr>
                <w:rFonts w:cstheme="minorHAnsi"/>
                <w:sz w:val="18"/>
                <w:szCs w:val="18"/>
              </w:rPr>
              <w:t xml:space="preserve">, </w:t>
            </w:r>
            <w:r w:rsidR="00C720EE">
              <w:rPr>
                <w:rFonts w:cstheme="minorHAnsi"/>
                <w:sz w:val="18"/>
                <w:szCs w:val="18"/>
              </w:rPr>
              <w:t xml:space="preserve">we recognize there are important considerations and have shared </w:t>
            </w:r>
            <w:r>
              <w:rPr>
                <w:rFonts w:cstheme="minorHAnsi"/>
                <w:sz w:val="18"/>
                <w:szCs w:val="18"/>
              </w:rPr>
              <w:t xml:space="preserve">your input with the </w:t>
            </w:r>
            <w:r w:rsidR="00AE4E15">
              <w:rPr>
                <w:rFonts w:cstheme="minorHAnsi"/>
                <w:sz w:val="18"/>
                <w:szCs w:val="18"/>
              </w:rPr>
              <w:t>Task</w:t>
            </w:r>
            <w:r>
              <w:rPr>
                <w:rFonts w:cstheme="minorHAnsi"/>
                <w:sz w:val="18"/>
                <w:szCs w:val="18"/>
              </w:rPr>
              <w:t xml:space="preserve"> </w:t>
            </w:r>
            <w:r w:rsidR="00AE4E15">
              <w:rPr>
                <w:rFonts w:cstheme="minorHAnsi"/>
                <w:sz w:val="18"/>
                <w:szCs w:val="18"/>
              </w:rPr>
              <w:t>Force</w:t>
            </w:r>
            <w:r w:rsidR="00C720EE">
              <w:rPr>
                <w:rFonts w:cstheme="minorHAnsi"/>
                <w:sz w:val="18"/>
                <w:szCs w:val="18"/>
              </w:rPr>
              <w:t>.</w:t>
            </w:r>
            <w:r w:rsidR="00AA1297">
              <w:rPr>
                <w:rFonts w:cstheme="minorHAnsi"/>
                <w:sz w:val="18"/>
                <w:szCs w:val="18"/>
              </w:rPr>
              <w:t xml:space="preserve"> Our discussion alludes to the later: “</w:t>
            </w:r>
            <w:r w:rsidR="00AA1297" w:rsidRPr="00AA1297">
              <w:rPr>
                <w:rFonts w:cstheme="minorHAnsi"/>
                <w:sz w:val="18"/>
                <w:szCs w:val="18"/>
              </w:rPr>
              <w:t>However, the downstream effects on subsequent management of results was not examined to understand the full implications</w:t>
            </w:r>
            <w:r w:rsidR="00AA1297">
              <w:rPr>
                <w:rFonts w:cstheme="minorHAnsi"/>
                <w:sz w:val="18"/>
                <w:szCs w:val="18"/>
              </w:rPr>
              <w:t>…</w:t>
            </w:r>
            <w:r w:rsidR="00AA1297" w:rsidRPr="00AA1297">
              <w:rPr>
                <w:rFonts w:cstheme="minorHAnsi"/>
                <w:sz w:val="18"/>
                <w:szCs w:val="18"/>
              </w:rPr>
              <w:t xml:space="preserve"> To successfully apply any of the interventions, the ability to target the under-screened populations would be necessary, </w:t>
            </w:r>
            <w:r w:rsidR="00AA1297" w:rsidRPr="00AA1297">
              <w:rPr>
                <w:rFonts w:cstheme="minorHAnsi"/>
                <w:sz w:val="18"/>
                <w:szCs w:val="18"/>
              </w:rPr>
              <w:lastRenderedPageBreak/>
              <w:t>as would some assurance of successful follow-up procedures whether there be some manner of in-person visit or reflex cytology on the HPV test sample, if collection of enough cervical cells could be relied upon.</w:t>
            </w:r>
            <w:r w:rsidR="00AA1297">
              <w:rPr>
                <w:rFonts w:cstheme="minorHAnsi"/>
                <w:sz w:val="18"/>
                <w:szCs w:val="18"/>
              </w:rPr>
              <w:t>”</w:t>
            </w:r>
            <w:r w:rsidR="00913646">
              <w:t xml:space="preserve"> </w:t>
            </w:r>
            <w:r w:rsidR="00913646" w:rsidRPr="00913646">
              <w:rPr>
                <w:rFonts w:cstheme="minorHAnsi"/>
                <w:sz w:val="18"/>
                <w:szCs w:val="18"/>
              </w:rPr>
              <w:t>The</w:t>
            </w:r>
            <w:r w:rsidR="00913646">
              <w:rPr>
                <w:rFonts w:cstheme="minorHAnsi"/>
                <w:sz w:val="18"/>
                <w:szCs w:val="18"/>
              </w:rPr>
              <w:t xml:space="preserve"> Task Force is </w:t>
            </w:r>
            <w:r w:rsidR="00913646" w:rsidRPr="00913646">
              <w:rPr>
                <w:rFonts w:cstheme="minorHAnsi"/>
                <w:sz w:val="18"/>
                <w:szCs w:val="18"/>
              </w:rPr>
              <w:t>aware of other studies (e.g. decision analysis, NPV of HPV) not meeting our review criteria, and may use this evidence during their deliberations.</w:t>
            </w:r>
          </w:p>
          <w:p w14:paraId="3602B21C" w14:textId="52F74AE0" w:rsidR="00FC6595" w:rsidRPr="00334107" w:rsidRDefault="00C720EE" w:rsidP="00FC6595">
            <w:pPr>
              <w:rPr>
                <w:rFonts w:cstheme="minorHAnsi"/>
                <w:sz w:val="18"/>
                <w:szCs w:val="18"/>
              </w:rPr>
            </w:pPr>
            <w:r w:rsidRPr="00C720EE">
              <w:rPr>
                <w:rFonts w:cstheme="minorHAnsi"/>
                <w:sz w:val="18"/>
                <w:szCs w:val="18"/>
              </w:rPr>
              <w:t xml:space="preserve">The Supplementary file </w:t>
            </w:r>
            <w:proofErr w:type="spellStart"/>
            <w:r w:rsidRPr="00C720EE">
              <w:rPr>
                <w:rFonts w:cstheme="minorHAnsi"/>
                <w:sz w:val="18"/>
                <w:szCs w:val="18"/>
              </w:rPr>
              <w:t>i</w:t>
            </w:r>
            <w:proofErr w:type="spellEnd"/>
            <w:r w:rsidRPr="00C720EE">
              <w:rPr>
                <w:rFonts w:cstheme="minorHAnsi"/>
                <w:sz w:val="18"/>
                <w:szCs w:val="18"/>
              </w:rPr>
              <w:t xml:space="preserve"> has a section on the development of the thresholds</w:t>
            </w:r>
            <w:r>
              <w:rPr>
                <w:rFonts w:cstheme="minorHAnsi"/>
                <w:sz w:val="18"/>
                <w:szCs w:val="18"/>
              </w:rPr>
              <w:t>;</w:t>
            </w:r>
            <w:r>
              <w:t xml:space="preserve"> </w:t>
            </w:r>
            <w:r w:rsidRPr="00C720EE">
              <w:rPr>
                <w:rFonts w:cstheme="minorHAnsi"/>
                <w:sz w:val="18"/>
                <w:szCs w:val="18"/>
              </w:rPr>
              <w:t>we have added mention of this in the first mention of thresholds as well as left if in the methods section on certainty assessments. The final thresholds were decided using a majority consensus</w:t>
            </w:r>
            <w:r>
              <w:rPr>
                <w:rFonts w:cstheme="minorHAnsi"/>
                <w:sz w:val="18"/>
                <w:szCs w:val="18"/>
              </w:rPr>
              <w:t xml:space="preserve"> among the working group (including their content/topic experts)</w:t>
            </w:r>
            <w:r w:rsidRPr="00C720EE">
              <w:rPr>
                <w:rFonts w:cstheme="minorHAnsi"/>
                <w:sz w:val="18"/>
                <w:szCs w:val="18"/>
              </w:rPr>
              <w:t>, which has been clarified in that supplement.</w:t>
            </w:r>
            <w:r w:rsidR="001052CB">
              <w:rPr>
                <w:rFonts w:cstheme="minorHAnsi"/>
                <w:sz w:val="18"/>
                <w:szCs w:val="18"/>
              </w:rPr>
              <w:t xml:space="preserve"> These were developed in the context of the existing evidence which examined one round of screening. </w:t>
            </w:r>
          </w:p>
        </w:tc>
      </w:tr>
      <w:tr w:rsidR="004C38B1" w:rsidRPr="00334107" w14:paraId="25B53494" w14:textId="77777777" w:rsidTr="00334107">
        <w:tc>
          <w:tcPr>
            <w:tcW w:w="2965" w:type="dxa"/>
          </w:tcPr>
          <w:p w14:paraId="2BB0E136" w14:textId="77777777" w:rsidR="00FC6595" w:rsidRPr="00334107" w:rsidRDefault="00FC6595" w:rsidP="00FC6595">
            <w:pPr>
              <w:rPr>
                <w:rFonts w:cstheme="minorHAnsi"/>
                <w:sz w:val="18"/>
                <w:szCs w:val="18"/>
              </w:rPr>
            </w:pPr>
            <w:r>
              <w:rPr>
                <w:rFonts w:cstheme="minorHAnsi"/>
                <w:sz w:val="18"/>
                <w:szCs w:val="18"/>
              </w:rPr>
              <w:lastRenderedPageBreak/>
              <w:t>Saskatchewan Cancer Agency (Tran D)</w:t>
            </w:r>
          </w:p>
        </w:tc>
        <w:tc>
          <w:tcPr>
            <w:tcW w:w="5668" w:type="dxa"/>
          </w:tcPr>
          <w:p w14:paraId="3BBCA2EB" w14:textId="77777777" w:rsidR="00FC6595" w:rsidRPr="00334107" w:rsidRDefault="00FC6595" w:rsidP="00FC6595">
            <w:pPr>
              <w:rPr>
                <w:rFonts w:cstheme="minorHAnsi"/>
                <w:sz w:val="18"/>
                <w:szCs w:val="18"/>
              </w:rPr>
            </w:pPr>
            <w:r>
              <w:rPr>
                <w:rFonts w:cstheme="minorHAnsi"/>
                <w:sz w:val="18"/>
                <w:szCs w:val="18"/>
              </w:rPr>
              <w:t xml:space="preserve">Yes. </w:t>
            </w:r>
            <w:r w:rsidRPr="00B372B8">
              <w:rPr>
                <w:rFonts w:cstheme="minorHAnsi"/>
                <w:sz w:val="18"/>
                <w:szCs w:val="18"/>
              </w:rPr>
              <w:t>The objectives and methods are well-articulated, focusing on the comparative effectiveness and accuracy of cervical cancer screening strategies. The manuscript clearly outlines the key questions, the systematic review process, and the criteria for study inclusion.</w:t>
            </w:r>
          </w:p>
        </w:tc>
        <w:tc>
          <w:tcPr>
            <w:tcW w:w="4317" w:type="dxa"/>
          </w:tcPr>
          <w:p w14:paraId="4EC2E417" w14:textId="77777777" w:rsidR="00FC6595" w:rsidRPr="00334107" w:rsidRDefault="00AA1297" w:rsidP="00FC6595">
            <w:pPr>
              <w:rPr>
                <w:rFonts w:cstheme="minorHAnsi"/>
                <w:sz w:val="18"/>
                <w:szCs w:val="18"/>
              </w:rPr>
            </w:pPr>
            <w:r>
              <w:rPr>
                <w:rFonts w:cstheme="minorHAnsi"/>
                <w:sz w:val="18"/>
                <w:szCs w:val="18"/>
              </w:rPr>
              <w:t>Thank you.</w:t>
            </w:r>
          </w:p>
        </w:tc>
      </w:tr>
      <w:tr w:rsidR="00FC6595" w:rsidRPr="00334107" w14:paraId="53EE4064" w14:textId="77777777" w:rsidTr="0020312D">
        <w:tc>
          <w:tcPr>
            <w:tcW w:w="12950" w:type="dxa"/>
            <w:gridSpan w:val="3"/>
            <w:shd w:val="clear" w:color="auto" w:fill="E7E6E6" w:themeFill="background2"/>
          </w:tcPr>
          <w:p w14:paraId="33AECCA9" w14:textId="77777777" w:rsidR="00FC6595" w:rsidRPr="00FC6595" w:rsidRDefault="00FC6595" w:rsidP="00FC6595">
            <w:pPr>
              <w:pStyle w:val="ListParagraph"/>
              <w:numPr>
                <w:ilvl w:val="0"/>
                <w:numId w:val="2"/>
              </w:numPr>
              <w:rPr>
                <w:rFonts w:cstheme="minorHAnsi"/>
                <w:b/>
                <w:sz w:val="18"/>
                <w:szCs w:val="18"/>
              </w:rPr>
            </w:pPr>
            <w:r w:rsidRPr="00FC6595">
              <w:rPr>
                <w:rFonts w:cstheme="minorHAnsi"/>
                <w:b/>
                <w:sz w:val="18"/>
                <w:szCs w:val="18"/>
              </w:rPr>
              <w:t>Were the results clearly stated?</w:t>
            </w:r>
          </w:p>
        </w:tc>
      </w:tr>
      <w:tr w:rsidR="004C38B1" w:rsidRPr="00334107" w14:paraId="5CB4D703" w14:textId="77777777" w:rsidTr="00334107">
        <w:tc>
          <w:tcPr>
            <w:tcW w:w="2965" w:type="dxa"/>
          </w:tcPr>
          <w:p w14:paraId="762923BA" w14:textId="77777777" w:rsidR="00FC6595" w:rsidRPr="00334107" w:rsidRDefault="00FC6595" w:rsidP="00FC6595">
            <w:pPr>
              <w:rPr>
                <w:rFonts w:cstheme="minorHAnsi"/>
                <w:sz w:val="18"/>
                <w:szCs w:val="18"/>
              </w:rPr>
            </w:pPr>
            <w:r w:rsidRPr="00334107">
              <w:rPr>
                <w:rFonts w:cstheme="minorHAnsi"/>
                <w:sz w:val="18"/>
                <w:szCs w:val="18"/>
              </w:rPr>
              <w:t>Black Physicians of Canada (Akinola, S)</w:t>
            </w:r>
          </w:p>
        </w:tc>
        <w:tc>
          <w:tcPr>
            <w:tcW w:w="5668" w:type="dxa"/>
          </w:tcPr>
          <w:p w14:paraId="234C89E3" w14:textId="77777777" w:rsidR="00FC6595" w:rsidRPr="00334107" w:rsidRDefault="00FC6595" w:rsidP="00FC6595">
            <w:pPr>
              <w:rPr>
                <w:rFonts w:cstheme="minorHAnsi"/>
                <w:sz w:val="18"/>
                <w:szCs w:val="18"/>
              </w:rPr>
            </w:pPr>
            <w:r w:rsidRPr="00334107">
              <w:rPr>
                <w:rFonts w:cstheme="minorHAnsi"/>
                <w:sz w:val="18"/>
                <w:szCs w:val="18"/>
              </w:rPr>
              <w:t>Yes.</w:t>
            </w:r>
          </w:p>
        </w:tc>
        <w:tc>
          <w:tcPr>
            <w:tcW w:w="4317" w:type="dxa"/>
          </w:tcPr>
          <w:p w14:paraId="4A5291EC" w14:textId="77777777" w:rsidR="00FC6595" w:rsidRPr="00334107" w:rsidRDefault="0020312D" w:rsidP="00FC6595">
            <w:pPr>
              <w:rPr>
                <w:rFonts w:cstheme="minorHAnsi"/>
                <w:sz w:val="18"/>
                <w:szCs w:val="18"/>
              </w:rPr>
            </w:pPr>
            <w:r>
              <w:rPr>
                <w:rFonts w:cstheme="minorHAnsi"/>
                <w:sz w:val="18"/>
                <w:szCs w:val="18"/>
              </w:rPr>
              <w:t xml:space="preserve">Thank you. </w:t>
            </w:r>
          </w:p>
        </w:tc>
      </w:tr>
      <w:tr w:rsidR="004C38B1" w:rsidRPr="00334107" w14:paraId="0C21C9ED" w14:textId="77777777" w:rsidTr="00334107">
        <w:tc>
          <w:tcPr>
            <w:tcW w:w="2965" w:type="dxa"/>
          </w:tcPr>
          <w:p w14:paraId="20A9647C" w14:textId="77777777" w:rsidR="00FC6595" w:rsidRPr="00334107" w:rsidRDefault="00FC6595" w:rsidP="00FC6595">
            <w:pPr>
              <w:rPr>
                <w:rFonts w:cstheme="minorHAnsi"/>
                <w:sz w:val="18"/>
                <w:szCs w:val="18"/>
              </w:rPr>
            </w:pPr>
            <w:r w:rsidRPr="002E06E4">
              <w:rPr>
                <w:rFonts w:cstheme="minorHAnsi"/>
                <w:sz w:val="18"/>
                <w:szCs w:val="18"/>
              </w:rPr>
              <w:t>Black Physicians of Canada (</w:t>
            </w:r>
            <w:proofErr w:type="spellStart"/>
            <w:r w:rsidRPr="002E06E4">
              <w:rPr>
                <w:rFonts w:cstheme="minorHAnsi"/>
                <w:sz w:val="18"/>
                <w:szCs w:val="18"/>
              </w:rPr>
              <w:t>Ishola</w:t>
            </w:r>
            <w:proofErr w:type="spellEnd"/>
            <w:r w:rsidRPr="002E06E4">
              <w:rPr>
                <w:rFonts w:cstheme="minorHAnsi"/>
                <w:sz w:val="18"/>
                <w:szCs w:val="18"/>
              </w:rPr>
              <w:t xml:space="preserve"> F)</w:t>
            </w:r>
          </w:p>
        </w:tc>
        <w:tc>
          <w:tcPr>
            <w:tcW w:w="5668" w:type="dxa"/>
          </w:tcPr>
          <w:p w14:paraId="1D80AD16" w14:textId="77777777" w:rsidR="00FC6595" w:rsidRPr="00334107" w:rsidRDefault="00FC6595" w:rsidP="00FC6595">
            <w:pPr>
              <w:rPr>
                <w:rFonts w:cstheme="minorHAnsi"/>
                <w:sz w:val="18"/>
                <w:szCs w:val="18"/>
              </w:rPr>
            </w:pPr>
            <w:r>
              <w:rPr>
                <w:rFonts w:cstheme="minorHAnsi"/>
                <w:sz w:val="18"/>
                <w:szCs w:val="18"/>
              </w:rPr>
              <w:t xml:space="preserve">Yes. </w:t>
            </w:r>
            <w:r w:rsidRPr="002E06E4">
              <w:rPr>
                <w:rFonts w:cstheme="minorHAnsi"/>
                <w:sz w:val="18"/>
                <w:szCs w:val="18"/>
              </w:rPr>
              <w:t>The results were clearly stated</w:t>
            </w:r>
          </w:p>
        </w:tc>
        <w:tc>
          <w:tcPr>
            <w:tcW w:w="4317" w:type="dxa"/>
          </w:tcPr>
          <w:p w14:paraId="6C7CD5C5" w14:textId="77777777" w:rsidR="00FC6595" w:rsidRPr="00334107" w:rsidRDefault="0020312D" w:rsidP="00FC6595">
            <w:pPr>
              <w:rPr>
                <w:rFonts w:cstheme="minorHAnsi"/>
                <w:sz w:val="18"/>
                <w:szCs w:val="18"/>
              </w:rPr>
            </w:pPr>
            <w:r w:rsidRPr="0020312D">
              <w:rPr>
                <w:rFonts w:cstheme="minorHAnsi"/>
                <w:sz w:val="18"/>
                <w:szCs w:val="18"/>
              </w:rPr>
              <w:t>Thank you.</w:t>
            </w:r>
          </w:p>
        </w:tc>
      </w:tr>
      <w:tr w:rsidR="004C38B1" w:rsidRPr="00334107" w14:paraId="6DAFB3DF" w14:textId="77777777" w:rsidTr="00334107">
        <w:tc>
          <w:tcPr>
            <w:tcW w:w="2965" w:type="dxa"/>
          </w:tcPr>
          <w:p w14:paraId="074C372F" w14:textId="77777777" w:rsidR="00FC6595" w:rsidRPr="002E06E4" w:rsidRDefault="00FC6595" w:rsidP="00FC6595">
            <w:pPr>
              <w:rPr>
                <w:rFonts w:cstheme="minorHAnsi"/>
                <w:sz w:val="18"/>
                <w:szCs w:val="18"/>
              </w:rPr>
            </w:pPr>
            <w:r w:rsidRPr="001D6F98">
              <w:rPr>
                <w:rFonts w:cstheme="minorHAnsi"/>
                <w:sz w:val="18"/>
                <w:szCs w:val="18"/>
              </w:rPr>
              <w:t>Black Physicians of Canada (McFarlane T)</w:t>
            </w:r>
          </w:p>
        </w:tc>
        <w:tc>
          <w:tcPr>
            <w:tcW w:w="5668" w:type="dxa"/>
          </w:tcPr>
          <w:p w14:paraId="11EDAE64" w14:textId="77777777" w:rsidR="00FC6595" w:rsidRDefault="00FC6595" w:rsidP="00FC6595">
            <w:pPr>
              <w:rPr>
                <w:rFonts w:cstheme="minorHAnsi"/>
                <w:sz w:val="18"/>
                <w:szCs w:val="18"/>
              </w:rPr>
            </w:pPr>
            <w:r>
              <w:rPr>
                <w:rFonts w:cstheme="minorHAnsi"/>
                <w:sz w:val="18"/>
                <w:szCs w:val="18"/>
              </w:rPr>
              <w:t xml:space="preserve">Yes. </w:t>
            </w:r>
          </w:p>
        </w:tc>
        <w:tc>
          <w:tcPr>
            <w:tcW w:w="4317" w:type="dxa"/>
          </w:tcPr>
          <w:p w14:paraId="6647DB29" w14:textId="77777777" w:rsidR="00FC6595" w:rsidRPr="00334107" w:rsidRDefault="0020312D" w:rsidP="00FC6595">
            <w:pPr>
              <w:rPr>
                <w:rFonts w:cstheme="minorHAnsi"/>
                <w:sz w:val="18"/>
                <w:szCs w:val="18"/>
              </w:rPr>
            </w:pPr>
            <w:r w:rsidRPr="0020312D">
              <w:rPr>
                <w:rFonts w:cstheme="minorHAnsi"/>
                <w:sz w:val="18"/>
                <w:szCs w:val="18"/>
              </w:rPr>
              <w:t>Thank you.</w:t>
            </w:r>
          </w:p>
        </w:tc>
      </w:tr>
      <w:tr w:rsidR="004C38B1" w:rsidRPr="00334107" w14:paraId="204049E5" w14:textId="77777777" w:rsidTr="00334107">
        <w:tc>
          <w:tcPr>
            <w:tcW w:w="2965" w:type="dxa"/>
          </w:tcPr>
          <w:p w14:paraId="08945525" w14:textId="77777777" w:rsidR="00FC6595" w:rsidRPr="00334107" w:rsidRDefault="00FC6595" w:rsidP="00FC6595">
            <w:pPr>
              <w:rPr>
                <w:rFonts w:cstheme="minorHAnsi"/>
                <w:sz w:val="18"/>
                <w:szCs w:val="18"/>
              </w:rPr>
            </w:pPr>
            <w:r w:rsidRPr="00334107">
              <w:rPr>
                <w:rFonts w:cstheme="minorHAnsi"/>
                <w:sz w:val="18"/>
                <w:szCs w:val="18"/>
              </w:rPr>
              <w:t>Canadian Partnership Against Cancer (Bertrand MA)</w:t>
            </w:r>
          </w:p>
        </w:tc>
        <w:tc>
          <w:tcPr>
            <w:tcW w:w="5668" w:type="dxa"/>
          </w:tcPr>
          <w:p w14:paraId="3D932BE8" w14:textId="77777777" w:rsidR="00FC6595" w:rsidRPr="00334107" w:rsidRDefault="00FC6595" w:rsidP="00FC6595">
            <w:pPr>
              <w:rPr>
                <w:rFonts w:cstheme="minorHAnsi"/>
                <w:sz w:val="18"/>
                <w:szCs w:val="18"/>
              </w:rPr>
            </w:pPr>
            <w:r w:rsidRPr="00334107">
              <w:rPr>
                <w:rFonts w:cstheme="minorHAnsi"/>
                <w:sz w:val="18"/>
                <w:szCs w:val="18"/>
              </w:rPr>
              <w:t>See comments in letter</w:t>
            </w:r>
          </w:p>
        </w:tc>
        <w:tc>
          <w:tcPr>
            <w:tcW w:w="4317" w:type="dxa"/>
          </w:tcPr>
          <w:p w14:paraId="5208375A" w14:textId="77777777" w:rsidR="00FC6595" w:rsidRPr="00334107" w:rsidRDefault="0020312D" w:rsidP="00FC6595">
            <w:pPr>
              <w:rPr>
                <w:rFonts w:cstheme="minorHAnsi"/>
                <w:sz w:val="18"/>
                <w:szCs w:val="18"/>
              </w:rPr>
            </w:pPr>
            <w:r w:rsidRPr="0020312D">
              <w:rPr>
                <w:rFonts w:cstheme="minorHAnsi"/>
                <w:sz w:val="18"/>
                <w:szCs w:val="18"/>
              </w:rPr>
              <w:t>Thank you</w:t>
            </w:r>
            <w:r>
              <w:rPr>
                <w:rFonts w:cstheme="minorHAnsi"/>
                <w:sz w:val="18"/>
                <w:szCs w:val="18"/>
              </w:rPr>
              <w:t xml:space="preserve"> for your comment which have been responded to below. </w:t>
            </w:r>
          </w:p>
        </w:tc>
      </w:tr>
      <w:tr w:rsidR="004C38B1" w:rsidRPr="00334107" w14:paraId="7F2F2EE8" w14:textId="77777777" w:rsidTr="00334107">
        <w:tc>
          <w:tcPr>
            <w:tcW w:w="2965" w:type="dxa"/>
          </w:tcPr>
          <w:p w14:paraId="5D5F93A2" w14:textId="77777777" w:rsidR="00FC6595" w:rsidRPr="00334107" w:rsidRDefault="00FC6595" w:rsidP="00FC6595">
            <w:pPr>
              <w:rPr>
                <w:rFonts w:cstheme="minorHAnsi"/>
                <w:sz w:val="18"/>
                <w:szCs w:val="18"/>
              </w:rPr>
            </w:pPr>
            <w:r w:rsidRPr="00EA1C57">
              <w:rPr>
                <w:rFonts w:cstheme="minorHAnsi"/>
                <w:sz w:val="18"/>
                <w:szCs w:val="18"/>
              </w:rPr>
              <w:t>Canadian Partnership Against Cancer (Fernandes B)</w:t>
            </w:r>
          </w:p>
        </w:tc>
        <w:tc>
          <w:tcPr>
            <w:tcW w:w="5668" w:type="dxa"/>
          </w:tcPr>
          <w:p w14:paraId="36AF8598" w14:textId="77777777" w:rsidR="00FC6595" w:rsidRPr="00334107" w:rsidRDefault="00FC6595" w:rsidP="00FC6595">
            <w:pPr>
              <w:rPr>
                <w:rFonts w:cstheme="minorHAnsi"/>
                <w:sz w:val="18"/>
                <w:szCs w:val="18"/>
              </w:rPr>
            </w:pPr>
            <w:r>
              <w:rPr>
                <w:rFonts w:cstheme="minorHAnsi"/>
                <w:sz w:val="18"/>
                <w:szCs w:val="18"/>
              </w:rPr>
              <w:t>Yes.</w:t>
            </w:r>
          </w:p>
        </w:tc>
        <w:tc>
          <w:tcPr>
            <w:tcW w:w="4317" w:type="dxa"/>
          </w:tcPr>
          <w:p w14:paraId="06A4E699" w14:textId="77777777" w:rsidR="00FC6595" w:rsidRPr="00334107" w:rsidRDefault="0020312D" w:rsidP="00FC6595">
            <w:pPr>
              <w:rPr>
                <w:rFonts w:cstheme="minorHAnsi"/>
                <w:sz w:val="18"/>
                <w:szCs w:val="18"/>
              </w:rPr>
            </w:pPr>
            <w:r w:rsidRPr="0020312D">
              <w:rPr>
                <w:rFonts w:cstheme="minorHAnsi"/>
                <w:sz w:val="18"/>
                <w:szCs w:val="18"/>
              </w:rPr>
              <w:t>Thank you.</w:t>
            </w:r>
          </w:p>
        </w:tc>
      </w:tr>
      <w:tr w:rsidR="004C38B1" w:rsidRPr="00334107" w14:paraId="35E71435" w14:textId="77777777" w:rsidTr="00334107">
        <w:tc>
          <w:tcPr>
            <w:tcW w:w="2965" w:type="dxa"/>
          </w:tcPr>
          <w:p w14:paraId="50276461" w14:textId="77777777" w:rsidR="00FC6595" w:rsidRPr="00334107" w:rsidRDefault="00FC6595" w:rsidP="00FC6595">
            <w:pPr>
              <w:rPr>
                <w:rFonts w:cstheme="minorHAnsi"/>
                <w:sz w:val="18"/>
                <w:szCs w:val="18"/>
              </w:rPr>
            </w:pPr>
            <w:r w:rsidRPr="00334107">
              <w:rPr>
                <w:rFonts w:cstheme="minorHAnsi"/>
                <w:sz w:val="18"/>
                <w:szCs w:val="18"/>
              </w:rPr>
              <w:t>BC Cancer, Primary care program (</w:t>
            </w:r>
            <w:proofErr w:type="spellStart"/>
            <w:r w:rsidRPr="00334107">
              <w:rPr>
                <w:rFonts w:cstheme="minorHAnsi"/>
                <w:sz w:val="18"/>
                <w:szCs w:val="18"/>
              </w:rPr>
              <w:t>Celland</w:t>
            </w:r>
            <w:proofErr w:type="spellEnd"/>
            <w:r w:rsidRPr="00334107">
              <w:rPr>
                <w:rFonts w:cstheme="minorHAnsi"/>
                <w:sz w:val="18"/>
                <w:szCs w:val="18"/>
              </w:rPr>
              <w:t xml:space="preserve"> CA)</w:t>
            </w:r>
          </w:p>
        </w:tc>
        <w:tc>
          <w:tcPr>
            <w:tcW w:w="5668" w:type="dxa"/>
          </w:tcPr>
          <w:p w14:paraId="1242BEDF" w14:textId="77777777" w:rsidR="00FC6595" w:rsidRPr="00334107" w:rsidRDefault="00FC6595" w:rsidP="00FC6595">
            <w:pPr>
              <w:rPr>
                <w:rFonts w:cstheme="minorHAnsi"/>
                <w:sz w:val="18"/>
                <w:szCs w:val="18"/>
              </w:rPr>
            </w:pPr>
            <w:r w:rsidRPr="00334107">
              <w:rPr>
                <w:rFonts w:cstheme="minorHAnsi"/>
                <w:sz w:val="18"/>
                <w:szCs w:val="18"/>
              </w:rPr>
              <w:t>No comment</w:t>
            </w:r>
          </w:p>
        </w:tc>
        <w:tc>
          <w:tcPr>
            <w:tcW w:w="4317" w:type="dxa"/>
          </w:tcPr>
          <w:p w14:paraId="25A13E7D" w14:textId="77777777" w:rsidR="00FC6595" w:rsidRPr="00334107" w:rsidRDefault="0020312D" w:rsidP="00FC6595">
            <w:pPr>
              <w:rPr>
                <w:rFonts w:cstheme="minorHAnsi"/>
                <w:sz w:val="18"/>
                <w:szCs w:val="18"/>
              </w:rPr>
            </w:pPr>
            <w:r w:rsidRPr="0020312D">
              <w:rPr>
                <w:rFonts w:cstheme="minorHAnsi"/>
                <w:sz w:val="18"/>
                <w:szCs w:val="18"/>
              </w:rPr>
              <w:t>Thank you.</w:t>
            </w:r>
          </w:p>
        </w:tc>
      </w:tr>
      <w:tr w:rsidR="004C38B1" w:rsidRPr="00334107" w14:paraId="36EC1922" w14:textId="77777777" w:rsidTr="00334107">
        <w:tc>
          <w:tcPr>
            <w:tcW w:w="2965" w:type="dxa"/>
          </w:tcPr>
          <w:p w14:paraId="7CFF0413" w14:textId="77777777" w:rsidR="00FC6595" w:rsidRPr="00334107" w:rsidRDefault="00FC6595" w:rsidP="00FC6595">
            <w:pPr>
              <w:rPr>
                <w:rFonts w:cstheme="minorHAnsi"/>
                <w:sz w:val="18"/>
                <w:szCs w:val="18"/>
              </w:rPr>
            </w:pPr>
            <w:r w:rsidRPr="00EA1C57">
              <w:rPr>
                <w:rFonts w:cstheme="minorHAnsi"/>
                <w:sz w:val="18"/>
                <w:szCs w:val="18"/>
              </w:rPr>
              <w:t>BC Cancer (Gentile L)</w:t>
            </w:r>
          </w:p>
        </w:tc>
        <w:tc>
          <w:tcPr>
            <w:tcW w:w="5668" w:type="dxa"/>
          </w:tcPr>
          <w:p w14:paraId="5E4C5066" w14:textId="77777777" w:rsidR="00FC6595" w:rsidRPr="00334107" w:rsidRDefault="00FC6595" w:rsidP="00FC6595">
            <w:pPr>
              <w:rPr>
                <w:rFonts w:cstheme="minorHAnsi"/>
                <w:sz w:val="18"/>
                <w:szCs w:val="18"/>
              </w:rPr>
            </w:pPr>
            <w:r>
              <w:rPr>
                <w:rFonts w:cstheme="minorHAnsi"/>
                <w:sz w:val="18"/>
                <w:szCs w:val="18"/>
              </w:rPr>
              <w:t xml:space="preserve">No. </w:t>
            </w:r>
            <w:r w:rsidRPr="00EA1C57">
              <w:rPr>
                <w:rFonts w:cstheme="minorHAnsi"/>
                <w:sz w:val="18"/>
                <w:szCs w:val="18"/>
              </w:rPr>
              <w:t>The report was difficult to follow. Multiple conclusions were grouped together. It is not clear to me what is recommended for HPV screening and for what age groups. The overall take away seems to indicate that the recommendation could come to support just continuing with cytology screening?</w:t>
            </w:r>
          </w:p>
        </w:tc>
        <w:tc>
          <w:tcPr>
            <w:tcW w:w="4317" w:type="dxa"/>
          </w:tcPr>
          <w:p w14:paraId="30B550DE" w14:textId="4E90B75A" w:rsidR="00FC6595" w:rsidRPr="00334107" w:rsidRDefault="003804E9" w:rsidP="00FC6595">
            <w:pPr>
              <w:rPr>
                <w:rFonts w:cstheme="minorHAnsi"/>
                <w:sz w:val="18"/>
                <w:szCs w:val="18"/>
              </w:rPr>
            </w:pPr>
            <w:r>
              <w:rPr>
                <w:rFonts w:cstheme="minorHAnsi"/>
                <w:sz w:val="18"/>
                <w:szCs w:val="18"/>
              </w:rPr>
              <w:t>Thank you. We appreciate your comments about clari</w:t>
            </w:r>
            <w:r w:rsidR="004A1D7C">
              <w:rPr>
                <w:rFonts w:cstheme="minorHAnsi"/>
                <w:sz w:val="18"/>
                <w:szCs w:val="18"/>
              </w:rPr>
              <w:t>t</w:t>
            </w:r>
            <w:r>
              <w:rPr>
                <w:rFonts w:cstheme="minorHAnsi"/>
                <w:sz w:val="18"/>
                <w:szCs w:val="18"/>
              </w:rPr>
              <w:t>y of the conclusions</w:t>
            </w:r>
            <w:r w:rsidR="00EC79D4">
              <w:rPr>
                <w:rFonts w:cstheme="minorHAnsi"/>
                <w:sz w:val="18"/>
                <w:szCs w:val="18"/>
              </w:rPr>
              <w:t xml:space="preserve">. </w:t>
            </w:r>
            <w:r w:rsidR="004A1D7C">
              <w:rPr>
                <w:rFonts w:cstheme="minorHAnsi"/>
                <w:sz w:val="18"/>
                <w:szCs w:val="18"/>
              </w:rPr>
              <w:t>There are various ways possible for presenting findings and we chose to sort the conclusions by comparison, and within these by age. Our Table 3 is added to help visualize the findings. T</w:t>
            </w:r>
            <w:r w:rsidR="00EC79D4">
              <w:rPr>
                <w:rFonts w:cstheme="minorHAnsi"/>
                <w:sz w:val="18"/>
                <w:szCs w:val="18"/>
              </w:rPr>
              <w:t xml:space="preserve">his evidence review </w:t>
            </w:r>
            <w:r w:rsidR="00012F97">
              <w:rPr>
                <w:rFonts w:cstheme="minorHAnsi"/>
                <w:sz w:val="18"/>
                <w:szCs w:val="18"/>
              </w:rPr>
              <w:t xml:space="preserve">assessed </w:t>
            </w:r>
            <w:r w:rsidR="00EC79D4">
              <w:rPr>
                <w:rFonts w:cstheme="minorHAnsi"/>
                <w:sz w:val="18"/>
                <w:szCs w:val="18"/>
              </w:rPr>
              <w:t xml:space="preserve">findings from research studies and did not intend to make any recommendations. The </w:t>
            </w:r>
            <w:r w:rsidR="00AE4E15">
              <w:rPr>
                <w:rFonts w:cstheme="minorHAnsi"/>
                <w:sz w:val="18"/>
                <w:szCs w:val="18"/>
              </w:rPr>
              <w:t>Task</w:t>
            </w:r>
            <w:r w:rsidR="00EC79D4">
              <w:rPr>
                <w:rFonts w:cstheme="minorHAnsi"/>
                <w:sz w:val="18"/>
                <w:szCs w:val="18"/>
              </w:rPr>
              <w:t xml:space="preserve"> </w:t>
            </w:r>
            <w:r w:rsidR="00AE4E15">
              <w:rPr>
                <w:rFonts w:cstheme="minorHAnsi"/>
                <w:sz w:val="18"/>
                <w:szCs w:val="18"/>
              </w:rPr>
              <w:t>Force</w:t>
            </w:r>
            <w:r w:rsidR="00EC79D4">
              <w:rPr>
                <w:rFonts w:cstheme="minorHAnsi"/>
                <w:sz w:val="18"/>
                <w:szCs w:val="18"/>
              </w:rPr>
              <w:t xml:space="preserve"> will use this evidence together with other </w:t>
            </w:r>
            <w:r w:rsidR="00012F97">
              <w:rPr>
                <w:rFonts w:cstheme="minorHAnsi"/>
                <w:sz w:val="18"/>
                <w:szCs w:val="18"/>
              </w:rPr>
              <w:t xml:space="preserve">evidence and </w:t>
            </w:r>
            <w:r w:rsidR="00EC79D4">
              <w:rPr>
                <w:rFonts w:cstheme="minorHAnsi"/>
                <w:sz w:val="18"/>
                <w:szCs w:val="18"/>
              </w:rPr>
              <w:t>information on</w:t>
            </w:r>
            <w:r w:rsidR="00E10F1F">
              <w:rPr>
                <w:rFonts w:cstheme="minorHAnsi"/>
                <w:sz w:val="18"/>
                <w:szCs w:val="18"/>
              </w:rPr>
              <w:t xml:space="preserve"> factors </w:t>
            </w:r>
            <w:r w:rsidR="00E10F1F">
              <w:rPr>
                <w:rFonts w:cstheme="minorHAnsi"/>
                <w:sz w:val="18"/>
                <w:szCs w:val="18"/>
              </w:rPr>
              <w:lastRenderedPageBreak/>
              <w:t xml:space="preserve">such as </w:t>
            </w:r>
            <w:r w:rsidR="00EC79D4">
              <w:rPr>
                <w:rFonts w:cstheme="minorHAnsi"/>
                <w:sz w:val="18"/>
                <w:szCs w:val="18"/>
              </w:rPr>
              <w:t xml:space="preserve">feasibility, acceptability, resources, to make their recommendations.  </w:t>
            </w:r>
          </w:p>
        </w:tc>
      </w:tr>
      <w:tr w:rsidR="004C38B1" w:rsidRPr="00334107" w14:paraId="62EAC995" w14:textId="77777777" w:rsidTr="00334107">
        <w:tc>
          <w:tcPr>
            <w:tcW w:w="2965" w:type="dxa"/>
          </w:tcPr>
          <w:p w14:paraId="1A8D07F1" w14:textId="77777777" w:rsidR="00FC6595" w:rsidRPr="00334107" w:rsidRDefault="00FC6595" w:rsidP="00FC6595">
            <w:pPr>
              <w:rPr>
                <w:rFonts w:cstheme="minorHAnsi"/>
                <w:sz w:val="18"/>
                <w:szCs w:val="18"/>
              </w:rPr>
            </w:pPr>
            <w:r w:rsidRPr="00334107">
              <w:rPr>
                <w:rFonts w:cstheme="minorHAnsi"/>
                <w:sz w:val="18"/>
                <w:szCs w:val="18"/>
              </w:rPr>
              <w:lastRenderedPageBreak/>
              <w:t>BC Guidelines (Cullen H)</w:t>
            </w:r>
          </w:p>
        </w:tc>
        <w:tc>
          <w:tcPr>
            <w:tcW w:w="5668" w:type="dxa"/>
          </w:tcPr>
          <w:p w14:paraId="2F76732E" w14:textId="77777777" w:rsidR="00FC6595" w:rsidRPr="00334107" w:rsidRDefault="00FC6595" w:rsidP="00FC6595">
            <w:pPr>
              <w:rPr>
                <w:rFonts w:cstheme="minorHAnsi"/>
                <w:sz w:val="18"/>
                <w:szCs w:val="18"/>
              </w:rPr>
            </w:pPr>
            <w:r>
              <w:rPr>
                <w:rFonts w:cstheme="minorHAnsi"/>
                <w:sz w:val="18"/>
                <w:szCs w:val="18"/>
              </w:rPr>
              <w:t xml:space="preserve">No. </w:t>
            </w:r>
            <w:r w:rsidRPr="00334107">
              <w:rPr>
                <w:rFonts w:cstheme="minorHAnsi"/>
                <w:sz w:val="18"/>
                <w:szCs w:val="18"/>
              </w:rPr>
              <w:t xml:space="preserve">Overall, the text is very dense and lengthy. Could benefit from a general copy-edit to improve clarity.   </w:t>
            </w:r>
          </w:p>
        </w:tc>
        <w:tc>
          <w:tcPr>
            <w:tcW w:w="4317" w:type="dxa"/>
          </w:tcPr>
          <w:p w14:paraId="6E2D8240" w14:textId="043C3100" w:rsidR="00FC6595" w:rsidRPr="00334107" w:rsidRDefault="00EC79D4" w:rsidP="00FC6595">
            <w:pPr>
              <w:rPr>
                <w:rFonts w:cstheme="minorHAnsi"/>
                <w:sz w:val="18"/>
                <w:szCs w:val="18"/>
              </w:rPr>
            </w:pPr>
            <w:r>
              <w:rPr>
                <w:rFonts w:cstheme="minorHAnsi"/>
                <w:sz w:val="18"/>
                <w:szCs w:val="18"/>
              </w:rPr>
              <w:t xml:space="preserve">Thank you. </w:t>
            </w:r>
            <w:r w:rsidR="004A1D7C">
              <w:rPr>
                <w:rFonts w:cstheme="minorHAnsi"/>
                <w:sz w:val="18"/>
                <w:szCs w:val="18"/>
              </w:rPr>
              <w:t xml:space="preserve">We have reviewed the text and made some edits </w:t>
            </w:r>
            <w:r w:rsidR="00891273">
              <w:rPr>
                <w:rFonts w:cstheme="minorHAnsi"/>
                <w:sz w:val="18"/>
                <w:szCs w:val="18"/>
              </w:rPr>
              <w:t xml:space="preserve">(e.g., separating paragraphs, revising sentences) </w:t>
            </w:r>
            <w:r w:rsidR="004A1D7C">
              <w:rPr>
                <w:rFonts w:cstheme="minorHAnsi"/>
                <w:sz w:val="18"/>
                <w:szCs w:val="18"/>
              </w:rPr>
              <w:t xml:space="preserve">to improve clarity. </w:t>
            </w:r>
          </w:p>
        </w:tc>
      </w:tr>
      <w:tr w:rsidR="004C38B1" w:rsidRPr="00334107" w14:paraId="757D723E" w14:textId="77777777" w:rsidTr="00334107">
        <w:tc>
          <w:tcPr>
            <w:tcW w:w="2965" w:type="dxa"/>
          </w:tcPr>
          <w:p w14:paraId="64444E8A" w14:textId="77777777" w:rsidR="00FC6595" w:rsidRPr="00334107" w:rsidRDefault="00FC6595" w:rsidP="00FC6595">
            <w:pPr>
              <w:rPr>
                <w:rFonts w:cstheme="minorHAnsi"/>
                <w:sz w:val="18"/>
                <w:szCs w:val="18"/>
              </w:rPr>
            </w:pPr>
            <w:r w:rsidRPr="001D6F98">
              <w:rPr>
                <w:rFonts w:cstheme="minorHAnsi"/>
                <w:sz w:val="18"/>
                <w:szCs w:val="18"/>
              </w:rPr>
              <w:t>Kaiser Permanente Evidence-based Practice Centre (Lin J)</w:t>
            </w:r>
          </w:p>
        </w:tc>
        <w:tc>
          <w:tcPr>
            <w:tcW w:w="5668" w:type="dxa"/>
          </w:tcPr>
          <w:p w14:paraId="2B85F62D" w14:textId="77777777" w:rsidR="00FC6595" w:rsidRPr="001D6F98" w:rsidRDefault="00FC6595" w:rsidP="00FC6595">
            <w:pPr>
              <w:rPr>
                <w:rFonts w:cstheme="minorHAnsi"/>
                <w:sz w:val="18"/>
                <w:szCs w:val="18"/>
              </w:rPr>
            </w:pPr>
            <w:r>
              <w:rPr>
                <w:rFonts w:cstheme="minorHAnsi"/>
                <w:sz w:val="18"/>
                <w:szCs w:val="18"/>
              </w:rPr>
              <w:t xml:space="preserve">Yes. </w:t>
            </w:r>
            <w:r w:rsidRPr="001D6F98">
              <w:rPr>
                <w:rFonts w:cstheme="minorHAnsi"/>
                <w:sz w:val="18"/>
                <w:szCs w:val="18"/>
              </w:rPr>
              <w:t xml:space="preserve">Appreciate results stratified by age bands and absolute effects.  </w:t>
            </w:r>
          </w:p>
          <w:p w14:paraId="4D41E15B" w14:textId="77777777" w:rsidR="00FC6595" w:rsidRPr="001D6F98" w:rsidRDefault="00FC6595" w:rsidP="00FC6595">
            <w:pPr>
              <w:rPr>
                <w:rFonts w:cstheme="minorHAnsi"/>
                <w:sz w:val="18"/>
                <w:szCs w:val="18"/>
              </w:rPr>
            </w:pPr>
            <w:r w:rsidRPr="001D6F98">
              <w:rPr>
                <w:rFonts w:cstheme="minorHAnsi"/>
                <w:sz w:val="18"/>
                <w:szCs w:val="18"/>
              </w:rPr>
              <w:t>See my comment above on use of decision analyses, to inform intervals especially given risk of bias for some included studies. Although agree that observational studies cited are foundational evidence to establish effectiveness of cytology based cervical cancer screening programs.</w:t>
            </w:r>
          </w:p>
          <w:p w14:paraId="736F450F" w14:textId="77777777" w:rsidR="00FC6595" w:rsidRPr="00334107" w:rsidRDefault="00FC6595" w:rsidP="00FC6595">
            <w:pPr>
              <w:rPr>
                <w:rFonts w:cstheme="minorHAnsi"/>
                <w:sz w:val="18"/>
                <w:szCs w:val="18"/>
              </w:rPr>
            </w:pPr>
            <w:r w:rsidRPr="001D6F98">
              <w:rPr>
                <w:rFonts w:cstheme="minorHAnsi"/>
                <w:sz w:val="18"/>
                <w:szCs w:val="18"/>
              </w:rPr>
              <w:t xml:space="preserve">I did have some difficulty toggling back and forth because comparisons were numbered rather than stating what the comparisons were in text. Perhaps include a meta-table with all included comparative effectiveness studies and their screening strategy comparisons, with n’s, ages, # rounds, length of </w:t>
            </w:r>
            <w:proofErr w:type="spellStart"/>
            <w:r w:rsidRPr="001D6F98">
              <w:rPr>
                <w:rFonts w:cstheme="minorHAnsi"/>
                <w:sz w:val="18"/>
                <w:szCs w:val="18"/>
              </w:rPr>
              <w:t>fu</w:t>
            </w:r>
            <w:proofErr w:type="spellEnd"/>
            <w:r w:rsidRPr="001D6F98">
              <w:rPr>
                <w:rFonts w:cstheme="minorHAnsi"/>
                <w:sz w:val="18"/>
                <w:szCs w:val="18"/>
              </w:rPr>
              <w:t>.</w:t>
            </w:r>
          </w:p>
        </w:tc>
        <w:tc>
          <w:tcPr>
            <w:tcW w:w="4317" w:type="dxa"/>
          </w:tcPr>
          <w:p w14:paraId="0EB94AF6" w14:textId="230B4C00" w:rsidR="00FC6595" w:rsidRPr="00334107" w:rsidRDefault="00EC79D4" w:rsidP="00FC6595">
            <w:pPr>
              <w:rPr>
                <w:rFonts w:cstheme="minorHAnsi"/>
                <w:sz w:val="18"/>
                <w:szCs w:val="18"/>
              </w:rPr>
            </w:pPr>
            <w:r>
              <w:rPr>
                <w:rFonts w:cstheme="minorHAnsi"/>
                <w:sz w:val="18"/>
                <w:szCs w:val="18"/>
              </w:rPr>
              <w:t xml:space="preserve">Thanks for your comments. </w:t>
            </w:r>
            <w:r w:rsidR="00012F97" w:rsidRPr="00012F97">
              <w:rPr>
                <w:rFonts w:cstheme="minorHAnsi"/>
                <w:sz w:val="18"/>
                <w:szCs w:val="18"/>
              </w:rPr>
              <w:t>The Task Force is aware of other studies (e.g. decision analysis, NPV of HPV) not meeting our review criteria, and may use this evidence during their deliberations.</w:t>
            </w:r>
            <w:r w:rsidR="00012F97">
              <w:rPr>
                <w:rFonts w:cstheme="minorHAnsi"/>
                <w:sz w:val="18"/>
                <w:szCs w:val="18"/>
              </w:rPr>
              <w:t xml:space="preserve"> </w:t>
            </w:r>
            <w:r w:rsidR="002A61E8">
              <w:rPr>
                <w:rFonts w:cstheme="minorHAnsi"/>
                <w:sz w:val="18"/>
                <w:szCs w:val="18"/>
              </w:rPr>
              <w:t xml:space="preserve">Our Box displays most of this information and helps readers understand the </w:t>
            </w:r>
            <w:r w:rsidR="00891273">
              <w:rPr>
                <w:rFonts w:cstheme="minorHAnsi"/>
                <w:sz w:val="18"/>
                <w:szCs w:val="18"/>
              </w:rPr>
              <w:t xml:space="preserve">numbered </w:t>
            </w:r>
            <w:r w:rsidR="002A61E8">
              <w:rPr>
                <w:rFonts w:cstheme="minorHAnsi"/>
                <w:sz w:val="18"/>
                <w:szCs w:val="18"/>
              </w:rPr>
              <w:t>comparisons and the associated trials, including their sample sizes. The Ta</w:t>
            </w:r>
            <w:r w:rsidR="003C1FC7">
              <w:rPr>
                <w:rFonts w:cstheme="minorHAnsi"/>
                <w:sz w:val="18"/>
                <w:szCs w:val="18"/>
              </w:rPr>
              <w:t>b</w:t>
            </w:r>
            <w:r w:rsidR="002A61E8">
              <w:rPr>
                <w:rFonts w:cstheme="minorHAnsi"/>
                <w:sz w:val="18"/>
                <w:szCs w:val="18"/>
              </w:rPr>
              <w:t>le 2 has the length of follo</w:t>
            </w:r>
            <w:r w:rsidR="003C1FC7">
              <w:rPr>
                <w:rFonts w:cstheme="minorHAnsi"/>
                <w:sz w:val="18"/>
                <w:szCs w:val="18"/>
              </w:rPr>
              <w:t>w-</w:t>
            </w:r>
            <w:r w:rsidR="002A61E8">
              <w:rPr>
                <w:rFonts w:cstheme="minorHAnsi"/>
                <w:sz w:val="18"/>
                <w:szCs w:val="18"/>
              </w:rPr>
              <w:t>up for each trial</w:t>
            </w:r>
            <w:r w:rsidR="003C1FC7">
              <w:rPr>
                <w:rFonts w:cstheme="minorHAnsi"/>
                <w:sz w:val="18"/>
                <w:szCs w:val="18"/>
              </w:rPr>
              <w:t xml:space="preserve"> and the age ranges, though we think adding this information to the Box would make it too complex</w:t>
            </w:r>
            <w:r>
              <w:rPr>
                <w:rFonts w:cstheme="minorHAnsi"/>
                <w:sz w:val="18"/>
                <w:szCs w:val="18"/>
              </w:rPr>
              <w:t xml:space="preserve">. </w:t>
            </w:r>
          </w:p>
        </w:tc>
      </w:tr>
      <w:tr w:rsidR="004C38B1" w:rsidRPr="00334107" w14:paraId="337A11DF" w14:textId="77777777" w:rsidTr="00334107">
        <w:tc>
          <w:tcPr>
            <w:tcW w:w="2965" w:type="dxa"/>
          </w:tcPr>
          <w:p w14:paraId="68949B2C" w14:textId="77777777" w:rsidR="00FC6595" w:rsidRPr="00334107" w:rsidRDefault="00FC6595" w:rsidP="00FC6595">
            <w:pPr>
              <w:rPr>
                <w:rFonts w:cstheme="minorHAnsi"/>
                <w:sz w:val="18"/>
                <w:szCs w:val="18"/>
              </w:rPr>
            </w:pPr>
            <w:r w:rsidRPr="00B372B8">
              <w:rPr>
                <w:rFonts w:cstheme="minorHAnsi"/>
                <w:sz w:val="18"/>
                <w:szCs w:val="18"/>
              </w:rPr>
              <w:t>Saskatchewan Cancer Agency (Tran D)</w:t>
            </w:r>
          </w:p>
        </w:tc>
        <w:tc>
          <w:tcPr>
            <w:tcW w:w="5668" w:type="dxa"/>
          </w:tcPr>
          <w:p w14:paraId="2811E17E" w14:textId="77777777" w:rsidR="00FC6595" w:rsidRPr="00334107" w:rsidRDefault="00FC6595" w:rsidP="00FC6595">
            <w:pPr>
              <w:rPr>
                <w:rFonts w:cstheme="minorHAnsi"/>
                <w:sz w:val="18"/>
                <w:szCs w:val="18"/>
              </w:rPr>
            </w:pPr>
            <w:r>
              <w:rPr>
                <w:rFonts w:cstheme="minorHAnsi"/>
                <w:sz w:val="18"/>
                <w:szCs w:val="18"/>
              </w:rPr>
              <w:t xml:space="preserve">Yes. </w:t>
            </w:r>
            <w:r w:rsidRPr="00B372B8">
              <w:rPr>
                <w:rFonts w:cstheme="minorHAnsi"/>
                <w:sz w:val="18"/>
                <w:szCs w:val="18"/>
              </w:rPr>
              <w:t>The results are presented in a detailed and systematic manner. However, the level of detail, especially regarding the stratification of results by age and screening methods, might be overwhelming for some readers. Summaries or key points could improve clarity.</w:t>
            </w:r>
          </w:p>
        </w:tc>
        <w:tc>
          <w:tcPr>
            <w:tcW w:w="4317" w:type="dxa"/>
          </w:tcPr>
          <w:p w14:paraId="510477F0" w14:textId="7043A283" w:rsidR="00FC6595" w:rsidRPr="00334107" w:rsidRDefault="00432E31" w:rsidP="00FC6595">
            <w:pPr>
              <w:rPr>
                <w:rFonts w:cstheme="minorHAnsi"/>
                <w:sz w:val="18"/>
                <w:szCs w:val="18"/>
              </w:rPr>
            </w:pPr>
            <w:r>
              <w:rPr>
                <w:rFonts w:cstheme="minorHAnsi"/>
                <w:sz w:val="18"/>
                <w:szCs w:val="18"/>
              </w:rPr>
              <w:t xml:space="preserve">Thank you. We </w:t>
            </w:r>
            <w:r w:rsidR="00B353A1">
              <w:rPr>
                <w:rFonts w:cstheme="minorHAnsi"/>
                <w:sz w:val="18"/>
                <w:szCs w:val="18"/>
              </w:rPr>
              <w:t xml:space="preserve">agree that </w:t>
            </w:r>
            <w:r>
              <w:rPr>
                <w:rFonts w:cstheme="minorHAnsi"/>
                <w:sz w:val="18"/>
                <w:szCs w:val="18"/>
              </w:rPr>
              <w:t>the review result</w:t>
            </w:r>
            <w:r w:rsidR="00012F97">
              <w:rPr>
                <w:rFonts w:cstheme="minorHAnsi"/>
                <w:sz w:val="18"/>
                <w:szCs w:val="18"/>
              </w:rPr>
              <w:t>s</w:t>
            </w:r>
            <w:r w:rsidR="00B353A1">
              <w:rPr>
                <w:rFonts w:cstheme="minorHAnsi"/>
                <w:sz w:val="18"/>
                <w:szCs w:val="18"/>
              </w:rPr>
              <w:t xml:space="preserve"> </w:t>
            </w:r>
            <w:r>
              <w:rPr>
                <w:rFonts w:cstheme="minorHAnsi"/>
                <w:sz w:val="18"/>
                <w:szCs w:val="18"/>
              </w:rPr>
              <w:t>s</w:t>
            </w:r>
            <w:r w:rsidR="00B353A1">
              <w:rPr>
                <w:rFonts w:cstheme="minorHAnsi"/>
                <w:sz w:val="18"/>
                <w:szCs w:val="18"/>
              </w:rPr>
              <w:t>ection</w:t>
            </w:r>
            <w:r>
              <w:rPr>
                <w:rFonts w:cstheme="minorHAnsi"/>
                <w:sz w:val="18"/>
                <w:szCs w:val="18"/>
              </w:rPr>
              <w:t xml:space="preserve"> </w:t>
            </w:r>
            <w:r w:rsidR="00B353A1">
              <w:rPr>
                <w:rFonts w:cstheme="minorHAnsi"/>
                <w:sz w:val="18"/>
                <w:szCs w:val="18"/>
              </w:rPr>
              <w:t xml:space="preserve">may be overwhelming for some. We have made the abstract and conclusions quite long, with numbering, to try to help with understanding. </w:t>
            </w:r>
            <w:r w:rsidR="00FA5A2D">
              <w:rPr>
                <w:rFonts w:cstheme="minorHAnsi"/>
                <w:sz w:val="18"/>
                <w:szCs w:val="18"/>
              </w:rPr>
              <w:t xml:space="preserve">The guideline manuscript will likely have more concise statements. </w:t>
            </w:r>
          </w:p>
        </w:tc>
      </w:tr>
      <w:tr w:rsidR="00FC6595" w:rsidRPr="00334107" w14:paraId="11366CD8" w14:textId="77777777" w:rsidTr="00FC6595">
        <w:tc>
          <w:tcPr>
            <w:tcW w:w="12950" w:type="dxa"/>
            <w:gridSpan w:val="3"/>
            <w:shd w:val="clear" w:color="auto" w:fill="E7E6E6" w:themeFill="background2"/>
          </w:tcPr>
          <w:p w14:paraId="6D0C7020" w14:textId="77777777" w:rsidR="00FC6595" w:rsidRPr="00FC6595" w:rsidRDefault="00FC6595" w:rsidP="00FC6595">
            <w:pPr>
              <w:pStyle w:val="ListParagraph"/>
              <w:numPr>
                <w:ilvl w:val="0"/>
                <w:numId w:val="2"/>
              </w:numPr>
              <w:rPr>
                <w:rFonts w:cstheme="minorHAnsi"/>
                <w:b/>
                <w:sz w:val="18"/>
                <w:szCs w:val="18"/>
              </w:rPr>
            </w:pPr>
            <w:r w:rsidRPr="00FC6595">
              <w:rPr>
                <w:rFonts w:cstheme="minorHAnsi"/>
                <w:b/>
                <w:sz w:val="18"/>
                <w:szCs w:val="18"/>
              </w:rPr>
              <w:t>Are the conclusions in the reviews supported by the data that were reviewed?</w:t>
            </w:r>
          </w:p>
        </w:tc>
      </w:tr>
      <w:tr w:rsidR="004C38B1" w:rsidRPr="00334107" w14:paraId="33CB80FF" w14:textId="77777777" w:rsidTr="00334107">
        <w:tc>
          <w:tcPr>
            <w:tcW w:w="2965" w:type="dxa"/>
          </w:tcPr>
          <w:p w14:paraId="6FFA5FA0" w14:textId="77777777" w:rsidR="00FC6595" w:rsidRPr="00334107" w:rsidRDefault="00FC6595" w:rsidP="00FC6595">
            <w:pPr>
              <w:rPr>
                <w:rFonts w:cstheme="minorHAnsi"/>
                <w:sz w:val="18"/>
                <w:szCs w:val="18"/>
              </w:rPr>
            </w:pPr>
            <w:r w:rsidRPr="00334107">
              <w:rPr>
                <w:rFonts w:cstheme="minorHAnsi"/>
                <w:sz w:val="18"/>
                <w:szCs w:val="18"/>
              </w:rPr>
              <w:t>Black Physicians of Canada (Akinola, S)</w:t>
            </w:r>
          </w:p>
        </w:tc>
        <w:tc>
          <w:tcPr>
            <w:tcW w:w="5668" w:type="dxa"/>
          </w:tcPr>
          <w:p w14:paraId="73337010" w14:textId="77777777" w:rsidR="00FC6595" w:rsidRPr="00334107" w:rsidRDefault="00FC6595" w:rsidP="00FC6595">
            <w:pPr>
              <w:rPr>
                <w:rFonts w:cstheme="minorHAnsi"/>
                <w:sz w:val="18"/>
                <w:szCs w:val="18"/>
              </w:rPr>
            </w:pPr>
            <w:r w:rsidRPr="00334107">
              <w:rPr>
                <w:rFonts w:cstheme="minorHAnsi"/>
                <w:sz w:val="18"/>
                <w:szCs w:val="18"/>
              </w:rPr>
              <w:t>Yes.</w:t>
            </w:r>
          </w:p>
        </w:tc>
        <w:tc>
          <w:tcPr>
            <w:tcW w:w="4317" w:type="dxa"/>
          </w:tcPr>
          <w:p w14:paraId="175F083B" w14:textId="2F80C5D1" w:rsidR="00FC6595" w:rsidRPr="00334107" w:rsidRDefault="00992C6F" w:rsidP="00FC6595">
            <w:pPr>
              <w:rPr>
                <w:rFonts w:cstheme="minorHAnsi"/>
                <w:sz w:val="18"/>
                <w:szCs w:val="18"/>
              </w:rPr>
            </w:pPr>
            <w:r>
              <w:rPr>
                <w:rFonts w:cstheme="minorHAnsi"/>
                <w:sz w:val="18"/>
                <w:szCs w:val="18"/>
              </w:rPr>
              <w:t xml:space="preserve">Thank you. </w:t>
            </w:r>
          </w:p>
        </w:tc>
      </w:tr>
      <w:tr w:rsidR="004C38B1" w:rsidRPr="00334107" w14:paraId="278F9520" w14:textId="77777777" w:rsidTr="00334107">
        <w:tc>
          <w:tcPr>
            <w:tcW w:w="2965" w:type="dxa"/>
          </w:tcPr>
          <w:p w14:paraId="21208E01" w14:textId="77777777" w:rsidR="00FC6595" w:rsidRPr="00334107" w:rsidRDefault="00FC6595" w:rsidP="00FC6595">
            <w:pPr>
              <w:rPr>
                <w:rFonts w:cstheme="minorHAnsi"/>
                <w:sz w:val="18"/>
                <w:szCs w:val="18"/>
              </w:rPr>
            </w:pPr>
            <w:r w:rsidRPr="002E06E4">
              <w:rPr>
                <w:rFonts w:cstheme="minorHAnsi"/>
                <w:sz w:val="18"/>
                <w:szCs w:val="18"/>
              </w:rPr>
              <w:t>Black Physicians of Canada (</w:t>
            </w:r>
            <w:proofErr w:type="spellStart"/>
            <w:r w:rsidRPr="002E06E4">
              <w:rPr>
                <w:rFonts w:cstheme="minorHAnsi"/>
                <w:sz w:val="18"/>
                <w:szCs w:val="18"/>
              </w:rPr>
              <w:t>Ishola</w:t>
            </w:r>
            <w:proofErr w:type="spellEnd"/>
            <w:r w:rsidRPr="002E06E4">
              <w:rPr>
                <w:rFonts w:cstheme="minorHAnsi"/>
                <w:sz w:val="18"/>
                <w:szCs w:val="18"/>
              </w:rPr>
              <w:t xml:space="preserve"> F)</w:t>
            </w:r>
          </w:p>
        </w:tc>
        <w:tc>
          <w:tcPr>
            <w:tcW w:w="5668" w:type="dxa"/>
          </w:tcPr>
          <w:p w14:paraId="78F48E42" w14:textId="77777777" w:rsidR="00FC6595" w:rsidRPr="002E06E4" w:rsidRDefault="00FC6595" w:rsidP="00FC6595">
            <w:pPr>
              <w:rPr>
                <w:rFonts w:cstheme="minorHAnsi"/>
                <w:sz w:val="18"/>
                <w:szCs w:val="18"/>
              </w:rPr>
            </w:pPr>
            <w:r>
              <w:rPr>
                <w:rFonts w:cstheme="minorHAnsi"/>
                <w:sz w:val="18"/>
                <w:szCs w:val="18"/>
              </w:rPr>
              <w:t xml:space="preserve">No. </w:t>
            </w:r>
            <w:r w:rsidRPr="002E06E4">
              <w:rPr>
                <w:rFonts w:cstheme="minorHAnsi"/>
                <w:sz w:val="18"/>
                <w:szCs w:val="18"/>
              </w:rPr>
              <w:t xml:space="preserve">The study did not include race in its pre- specified analyses. It is crucial to make this distinction given structural and systemic factors, including racism and discrimination in the health system, which create barriers to accessing vaccination, screening and care for black people. </w:t>
            </w:r>
          </w:p>
          <w:p w14:paraId="59026845" w14:textId="77777777" w:rsidR="00FC6595" w:rsidRPr="00334107" w:rsidRDefault="00FC6595" w:rsidP="00FC6595">
            <w:pPr>
              <w:rPr>
                <w:rFonts w:cstheme="minorHAnsi"/>
                <w:sz w:val="18"/>
                <w:szCs w:val="18"/>
              </w:rPr>
            </w:pPr>
            <w:r w:rsidRPr="002E06E4">
              <w:rPr>
                <w:rFonts w:cstheme="minorHAnsi"/>
                <w:sz w:val="18"/>
                <w:szCs w:val="18"/>
              </w:rPr>
              <w:t>The research gap or limitation should highlight the lack of data on screening rates for cervical cancer by race, and the importance of identifying the populations most affected by cervical cancer under screening to inform efforts to close health equity gaps.</w:t>
            </w:r>
          </w:p>
        </w:tc>
        <w:tc>
          <w:tcPr>
            <w:tcW w:w="4317" w:type="dxa"/>
          </w:tcPr>
          <w:p w14:paraId="342EF358" w14:textId="7050BEC7" w:rsidR="000908FC" w:rsidRDefault="000908FC" w:rsidP="00FC6595">
            <w:pPr>
              <w:rPr>
                <w:rFonts w:cstheme="minorHAnsi"/>
                <w:sz w:val="18"/>
                <w:szCs w:val="18"/>
              </w:rPr>
            </w:pPr>
            <w:r>
              <w:rPr>
                <w:rFonts w:cstheme="minorHAnsi"/>
                <w:sz w:val="18"/>
                <w:szCs w:val="18"/>
              </w:rPr>
              <w:t xml:space="preserve">We understand your concern and apologize that our manuscript did not have sufficient details reported. </w:t>
            </w:r>
          </w:p>
          <w:p w14:paraId="4C67074B" w14:textId="7594F57C" w:rsidR="00FC6595" w:rsidRPr="00334107" w:rsidRDefault="0008471B" w:rsidP="00FC6595">
            <w:pPr>
              <w:rPr>
                <w:rFonts w:cstheme="minorHAnsi"/>
                <w:sz w:val="18"/>
                <w:szCs w:val="18"/>
              </w:rPr>
            </w:pPr>
            <w:r>
              <w:rPr>
                <w:rFonts w:cstheme="minorHAnsi"/>
                <w:sz w:val="18"/>
                <w:szCs w:val="18"/>
              </w:rPr>
              <w:t>Race</w:t>
            </w:r>
            <w:r w:rsidR="00891273">
              <w:rPr>
                <w:rFonts w:cstheme="minorHAnsi"/>
                <w:sz w:val="18"/>
                <w:szCs w:val="18"/>
              </w:rPr>
              <w:t xml:space="preserve"> and </w:t>
            </w:r>
            <w:r>
              <w:rPr>
                <w:rFonts w:cstheme="minorHAnsi"/>
                <w:sz w:val="18"/>
                <w:szCs w:val="18"/>
              </w:rPr>
              <w:t>ethnicity were prespecified as specific populations of interest for KQs 1 and 4, as per Table 1. We have added comments in the text related to the lack of data for these groups</w:t>
            </w:r>
            <w:r w:rsidR="000908FC">
              <w:rPr>
                <w:rFonts w:cstheme="minorHAnsi"/>
                <w:sz w:val="18"/>
                <w:szCs w:val="18"/>
              </w:rPr>
              <w:t xml:space="preserve"> for these questions</w:t>
            </w:r>
            <w:r>
              <w:rPr>
                <w:rFonts w:cstheme="minorHAnsi"/>
                <w:sz w:val="18"/>
                <w:szCs w:val="18"/>
              </w:rPr>
              <w:t xml:space="preserve">. KQ5 is focused on improving screening rates for </w:t>
            </w:r>
            <w:proofErr w:type="spellStart"/>
            <w:r>
              <w:rPr>
                <w:rFonts w:cstheme="minorHAnsi"/>
                <w:sz w:val="18"/>
                <w:szCs w:val="18"/>
              </w:rPr>
              <w:t>underscreened</w:t>
            </w:r>
            <w:proofErr w:type="spellEnd"/>
            <w:r>
              <w:rPr>
                <w:rFonts w:cstheme="minorHAnsi"/>
                <w:sz w:val="18"/>
                <w:szCs w:val="18"/>
              </w:rPr>
              <w:t xml:space="preserve"> individuals, which will include those with equity consideration such as poor accessibility as mentioned. </w:t>
            </w:r>
            <w:r w:rsidR="000908FC">
              <w:rPr>
                <w:rFonts w:cstheme="minorHAnsi"/>
                <w:sz w:val="18"/>
                <w:szCs w:val="18"/>
              </w:rPr>
              <w:t xml:space="preserve">We report on all available (scarce) data in specific populations from those studies. We had a comment in the research gaps section on this and have added a sentence on this in the limitations section as well. </w:t>
            </w:r>
          </w:p>
        </w:tc>
      </w:tr>
      <w:tr w:rsidR="004C38B1" w:rsidRPr="00334107" w14:paraId="19DCF1D3" w14:textId="77777777" w:rsidTr="00334107">
        <w:tc>
          <w:tcPr>
            <w:tcW w:w="2965" w:type="dxa"/>
          </w:tcPr>
          <w:p w14:paraId="4A58AE09" w14:textId="77777777" w:rsidR="00FC6595" w:rsidRPr="002E06E4" w:rsidRDefault="00FC6595" w:rsidP="00FC6595">
            <w:pPr>
              <w:rPr>
                <w:rFonts w:cstheme="minorHAnsi"/>
                <w:sz w:val="18"/>
                <w:szCs w:val="18"/>
              </w:rPr>
            </w:pPr>
            <w:r w:rsidRPr="001D6F98">
              <w:rPr>
                <w:rFonts w:cstheme="minorHAnsi"/>
                <w:sz w:val="18"/>
                <w:szCs w:val="18"/>
              </w:rPr>
              <w:t>Black Physicians of Canada (McFarlane T)</w:t>
            </w:r>
          </w:p>
        </w:tc>
        <w:tc>
          <w:tcPr>
            <w:tcW w:w="5668" w:type="dxa"/>
          </w:tcPr>
          <w:p w14:paraId="47197F10" w14:textId="77777777" w:rsidR="00FC6595" w:rsidRDefault="00FC6595" w:rsidP="00FC6595">
            <w:pPr>
              <w:rPr>
                <w:rFonts w:cstheme="minorHAnsi"/>
                <w:sz w:val="18"/>
                <w:szCs w:val="18"/>
              </w:rPr>
            </w:pPr>
            <w:r>
              <w:rPr>
                <w:rFonts w:cstheme="minorHAnsi"/>
                <w:sz w:val="18"/>
                <w:szCs w:val="18"/>
              </w:rPr>
              <w:t xml:space="preserve">Yes. </w:t>
            </w:r>
          </w:p>
        </w:tc>
        <w:tc>
          <w:tcPr>
            <w:tcW w:w="4317" w:type="dxa"/>
          </w:tcPr>
          <w:p w14:paraId="382C62F4" w14:textId="1EF30076" w:rsidR="00FC6595" w:rsidRPr="00334107" w:rsidRDefault="000908FC" w:rsidP="00FC6595">
            <w:pPr>
              <w:rPr>
                <w:rFonts w:cstheme="minorHAnsi"/>
                <w:sz w:val="18"/>
                <w:szCs w:val="18"/>
              </w:rPr>
            </w:pPr>
            <w:r>
              <w:rPr>
                <w:rFonts w:cstheme="minorHAnsi"/>
                <w:sz w:val="18"/>
                <w:szCs w:val="18"/>
              </w:rPr>
              <w:t>Thank you.</w:t>
            </w:r>
          </w:p>
        </w:tc>
      </w:tr>
      <w:tr w:rsidR="004C38B1" w:rsidRPr="00334107" w14:paraId="0D00F93D" w14:textId="77777777" w:rsidTr="00334107">
        <w:tc>
          <w:tcPr>
            <w:tcW w:w="2965" w:type="dxa"/>
          </w:tcPr>
          <w:p w14:paraId="4C35F48F" w14:textId="77777777" w:rsidR="00FC6595" w:rsidRPr="00334107" w:rsidRDefault="00FC6595" w:rsidP="00FC6595">
            <w:pPr>
              <w:rPr>
                <w:rFonts w:cstheme="minorHAnsi"/>
                <w:sz w:val="18"/>
                <w:szCs w:val="18"/>
              </w:rPr>
            </w:pPr>
            <w:r w:rsidRPr="00334107">
              <w:rPr>
                <w:rFonts w:cstheme="minorHAnsi"/>
                <w:sz w:val="18"/>
                <w:szCs w:val="18"/>
              </w:rPr>
              <w:t>Canadian Partnership Against Cancer (Bertrand MA)</w:t>
            </w:r>
          </w:p>
        </w:tc>
        <w:tc>
          <w:tcPr>
            <w:tcW w:w="5668" w:type="dxa"/>
          </w:tcPr>
          <w:p w14:paraId="4CF3E1AC" w14:textId="77777777" w:rsidR="00FC6595" w:rsidRPr="00334107" w:rsidRDefault="00FC6595" w:rsidP="00FC6595">
            <w:pPr>
              <w:rPr>
                <w:rFonts w:cstheme="minorHAnsi"/>
                <w:sz w:val="18"/>
                <w:szCs w:val="18"/>
              </w:rPr>
            </w:pPr>
            <w:r w:rsidRPr="00334107">
              <w:rPr>
                <w:rFonts w:cstheme="minorHAnsi"/>
                <w:sz w:val="18"/>
                <w:szCs w:val="18"/>
              </w:rPr>
              <w:t>See comments in letter</w:t>
            </w:r>
          </w:p>
        </w:tc>
        <w:tc>
          <w:tcPr>
            <w:tcW w:w="4317" w:type="dxa"/>
          </w:tcPr>
          <w:p w14:paraId="43256784" w14:textId="6B8BAF14" w:rsidR="00FC6595" w:rsidRPr="00334107" w:rsidRDefault="000908FC" w:rsidP="00FC6595">
            <w:pPr>
              <w:rPr>
                <w:rFonts w:cstheme="minorHAnsi"/>
                <w:sz w:val="18"/>
                <w:szCs w:val="18"/>
              </w:rPr>
            </w:pPr>
            <w:r w:rsidRPr="000908FC">
              <w:rPr>
                <w:rFonts w:cstheme="minorHAnsi"/>
                <w:sz w:val="18"/>
                <w:szCs w:val="18"/>
              </w:rPr>
              <w:t>Thank you for your comment which have been responded to below.</w:t>
            </w:r>
          </w:p>
        </w:tc>
      </w:tr>
      <w:tr w:rsidR="004C38B1" w:rsidRPr="00334107" w14:paraId="6F39DA1E" w14:textId="77777777" w:rsidTr="00334107">
        <w:tc>
          <w:tcPr>
            <w:tcW w:w="2965" w:type="dxa"/>
          </w:tcPr>
          <w:p w14:paraId="79665B2B" w14:textId="77777777" w:rsidR="00FC6595" w:rsidRPr="00334107" w:rsidRDefault="00FC6595" w:rsidP="00FC6595">
            <w:pPr>
              <w:rPr>
                <w:rFonts w:cstheme="minorHAnsi"/>
                <w:sz w:val="18"/>
                <w:szCs w:val="18"/>
              </w:rPr>
            </w:pPr>
            <w:r w:rsidRPr="00EA1C57">
              <w:rPr>
                <w:rFonts w:cstheme="minorHAnsi"/>
                <w:sz w:val="18"/>
                <w:szCs w:val="18"/>
              </w:rPr>
              <w:t>Canadian Partnership Against Cancer (Fernandes B)</w:t>
            </w:r>
          </w:p>
        </w:tc>
        <w:tc>
          <w:tcPr>
            <w:tcW w:w="5668" w:type="dxa"/>
          </w:tcPr>
          <w:p w14:paraId="66C481CC" w14:textId="77777777" w:rsidR="00FC6595" w:rsidRPr="00334107" w:rsidRDefault="00FC6595" w:rsidP="00FC6595">
            <w:pPr>
              <w:rPr>
                <w:rFonts w:cstheme="minorHAnsi"/>
                <w:sz w:val="18"/>
                <w:szCs w:val="18"/>
              </w:rPr>
            </w:pPr>
            <w:r>
              <w:rPr>
                <w:rFonts w:cstheme="minorHAnsi"/>
                <w:sz w:val="18"/>
                <w:szCs w:val="18"/>
              </w:rPr>
              <w:t>Yes</w:t>
            </w:r>
          </w:p>
        </w:tc>
        <w:tc>
          <w:tcPr>
            <w:tcW w:w="4317" w:type="dxa"/>
          </w:tcPr>
          <w:p w14:paraId="1BB44EA5" w14:textId="791AF1E8" w:rsidR="00FC6595" w:rsidRPr="00334107" w:rsidRDefault="000908FC" w:rsidP="00FC6595">
            <w:pPr>
              <w:rPr>
                <w:rFonts w:cstheme="minorHAnsi"/>
                <w:sz w:val="18"/>
                <w:szCs w:val="18"/>
              </w:rPr>
            </w:pPr>
            <w:r>
              <w:rPr>
                <w:rFonts w:cstheme="minorHAnsi"/>
                <w:sz w:val="18"/>
                <w:szCs w:val="18"/>
              </w:rPr>
              <w:t>Thank you.</w:t>
            </w:r>
          </w:p>
        </w:tc>
      </w:tr>
      <w:tr w:rsidR="004C38B1" w:rsidRPr="00334107" w14:paraId="1DA238C1" w14:textId="77777777" w:rsidTr="00334107">
        <w:tc>
          <w:tcPr>
            <w:tcW w:w="2965" w:type="dxa"/>
          </w:tcPr>
          <w:p w14:paraId="1971AA5C" w14:textId="77777777" w:rsidR="00FC6595" w:rsidRPr="00334107" w:rsidRDefault="00FC6595" w:rsidP="00FC6595">
            <w:pPr>
              <w:rPr>
                <w:rFonts w:cstheme="minorHAnsi"/>
                <w:sz w:val="18"/>
                <w:szCs w:val="18"/>
              </w:rPr>
            </w:pPr>
            <w:r w:rsidRPr="00334107">
              <w:rPr>
                <w:rFonts w:cstheme="minorHAnsi"/>
                <w:sz w:val="18"/>
                <w:szCs w:val="18"/>
              </w:rPr>
              <w:lastRenderedPageBreak/>
              <w:t>BC Cancer, Primary care program (</w:t>
            </w:r>
            <w:proofErr w:type="spellStart"/>
            <w:r w:rsidRPr="00334107">
              <w:rPr>
                <w:rFonts w:cstheme="minorHAnsi"/>
                <w:sz w:val="18"/>
                <w:szCs w:val="18"/>
              </w:rPr>
              <w:t>Celland</w:t>
            </w:r>
            <w:proofErr w:type="spellEnd"/>
            <w:r w:rsidRPr="00334107">
              <w:rPr>
                <w:rFonts w:cstheme="minorHAnsi"/>
                <w:sz w:val="18"/>
                <w:szCs w:val="18"/>
              </w:rPr>
              <w:t xml:space="preserve"> CA)</w:t>
            </w:r>
          </w:p>
        </w:tc>
        <w:tc>
          <w:tcPr>
            <w:tcW w:w="5668" w:type="dxa"/>
          </w:tcPr>
          <w:p w14:paraId="38A14FD5" w14:textId="77777777" w:rsidR="00FC6595" w:rsidRPr="00334107" w:rsidRDefault="00FC6595" w:rsidP="00FC6595">
            <w:pPr>
              <w:rPr>
                <w:rFonts w:cstheme="minorHAnsi"/>
                <w:sz w:val="18"/>
                <w:szCs w:val="18"/>
              </w:rPr>
            </w:pPr>
            <w:r w:rsidRPr="00334107">
              <w:rPr>
                <w:rFonts w:cstheme="minorHAnsi"/>
                <w:sz w:val="18"/>
                <w:szCs w:val="18"/>
              </w:rPr>
              <w:t>No comment</w:t>
            </w:r>
          </w:p>
        </w:tc>
        <w:tc>
          <w:tcPr>
            <w:tcW w:w="4317" w:type="dxa"/>
          </w:tcPr>
          <w:p w14:paraId="1F807200" w14:textId="2079D56B" w:rsidR="00FC6595" w:rsidRPr="00334107" w:rsidRDefault="00891273" w:rsidP="00FC6595">
            <w:pPr>
              <w:rPr>
                <w:rFonts w:cstheme="minorHAnsi"/>
                <w:sz w:val="18"/>
                <w:szCs w:val="18"/>
              </w:rPr>
            </w:pPr>
            <w:r w:rsidRPr="00891273">
              <w:rPr>
                <w:rFonts w:cstheme="minorHAnsi"/>
                <w:sz w:val="18"/>
                <w:szCs w:val="18"/>
              </w:rPr>
              <w:t>Thank you.</w:t>
            </w:r>
          </w:p>
        </w:tc>
      </w:tr>
      <w:tr w:rsidR="004C38B1" w:rsidRPr="00334107" w14:paraId="547F8F8F" w14:textId="77777777" w:rsidTr="00334107">
        <w:tc>
          <w:tcPr>
            <w:tcW w:w="2965" w:type="dxa"/>
          </w:tcPr>
          <w:p w14:paraId="7367F3EA" w14:textId="77777777" w:rsidR="00FC6595" w:rsidRPr="00334107" w:rsidRDefault="00FC6595" w:rsidP="00FC6595">
            <w:pPr>
              <w:rPr>
                <w:rFonts w:cstheme="minorHAnsi"/>
                <w:sz w:val="18"/>
                <w:szCs w:val="18"/>
              </w:rPr>
            </w:pPr>
            <w:r w:rsidRPr="00EA1C57">
              <w:rPr>
                <w:rFonts w:cstheme="minorHAnsi"/>
                <w:sz w:val="18"/>
                <w:szCs w:val="18"/>
              </w:rPr>
              <w:t>BC Cancer (Gentile L)</w:t>
            </w:r>
          </w:p>
        </w:tc>
        <w:tc>
          <w:tcPr>
            <w:tcW w:w="5668" w:type="dxa"/>
          </w:tcPr>
          <w:p w14:paraId="760553DC" w14:textId="77777777" w:rsidR="00FC6595" w:rsidRPr="00334107" w:rsidRDefault="00FC6595" w:rsidP="00FC6595">
            <w:pPr>
              <w:rPr>
                <w:rFonts w:cstheme="minorHAnsi"/>
                <w:sz w:val="18"/>
                <w:szCs w:val="18"/>
              </w:rPr>
            </w:pPr>
            <w:r>
              <w:rPr>
                <w:rFonts w:cstheme="minorHAnsi"/>
                <w:sz w:val="18"/>
                <w:szCs w:val="18"/>
              </w:rPr>
              <w:t xml:space="preserve">No. </w:t>
            </w:r>
            <w:r w:rsidRPr="00EA1C57">
              <w:rPr>
                <w:rFonts w:cstheme="minorHAnsi"/>
                <w:sz w:val="18"/>
                <w:szCs w:val="18"/>
              </w:rPr>
              <w:t>The objectives indicate the evaluation of screening tests for the prevention of cervical cancer but methods and conclusions use ICC not precancer as the end point.</w:t>
            </w:r>
          </w:p>
        </w:tc>
        <w:tc>
          <w:tcPr>
            <w:tcW w:w="4317" w:type="dxa"/>
          </w:tcPr>
          <w:p w14:paraId="67221731" w14:textId="6DD6E7D2" w:rsidR="00006A78" w:rsidRDefault="001052CB" w:rsidP="00FC6595">
            <w:pPr>
              <w:rPr>
                <w:rFonts w:cstheme="minorHAnsi"/>
                <w:sz w:val="18"/>
                <w:szCs w:val="18"/>
              </w:rPr>
            </w:pPr>
            <w:r>
              <w:rPr>
                <w:rFonts w:cstheme="minorHAnsi"/>
                <w:sz w:val="18"/>
                <w:szCs w:val="18"/>
              </w:rPr>
              <w:t>As per the methods section, t</w:t>
            </w:r>
            <w:r w:rsidR="000908FC">
              <w:rPr>
                <w:rFonts w:cstheme="minorHAnsi"/>
                <w:sz w:val="18"/>
                <w:szCs w:val="18"/>
              </w:rPr>
              <w:t xml:space="preserve">he </w:t>
            </w:r>
            <w:r w:rsidR="00AE4E15">
              <w:rPr>
                <w:rFonts w:cstheme="minorHAnsi"/>
                <w:sz w:val="18"/>
                <w:szCs w:val="18"/>
              </w:rPr>
              <w:t>Task</w:t>
            </w:r>
            <w:r w:rsidR="000908FC">
              <w:rPr>
                <w:rFonts w:cstheme="minorHAnsi"/>
                <w:sz w:val="18"/>
                <w:szCs w:val="18"/>
              </w:rPr>
              <w:t xml:space="preserve"> </w:t>
            </w:r>
            <w:r w:rsidR="00AE4E15">
              <w:rPr>
                <w:rFonts w:cstheme="minorHAnsi"/>
                <w:sz w:val="18"/>
                <w:szCs w:val="18"/>
              </w:rPr>
              <w:t>Force</w:t>
            </w:r>
            <w:r w:rsidR="00E32501">
              <w:rPr>
                <w:rFonts w:cstheme="minorHAnsi"/>
                <w:sz w:val="18"/>
                <w:szCs w:val="18"/>
              </w:rPr>
              <w:t xml:space="preserve"> working group, including clinical/topic experts, rated i</w:t>
            </w:r>
            <w:r w:rsidR="000908FC">
              <w:rPr>
                <w:rFonts w:cstheme="minorHAnsi"/>
                <w:sz w:val="18"/>
                <w:szCs w:val="18"/>
              </w:rPr>
              <w:t xml:space="preserve">ncidence rates </w:t>
            </w:r>
            <w:r w:rsidR="00012F97">
              <w:rPr>
                <w:rFonts w:cstheme="minorHAnsi"/>
                <w:sz w:val="18"/>
                <w:szCs w:val="18"/>
              </w:rPr>
              <w:t>(</w:t>
            </w:r>
            <w:r>
              <w:rPr>
                <w:rFonts w:cstheme="minorHAnsi"/>
                <w:sz w:val="18"/>
                <w:szCs w:val="18"/>
              </w:rPr>
              <w:t>detection via various means during follow-up as well as indirectly via screen detection of their precursors)</w:t>
            </w:r>
            <w:r w:rsidR="00012F97">
              <w:rPr>
                <w:rFonts w:cstheme="minorHAnsi"/>
                <w:sz w:val="18"/>
                <w:szCs w:val="18"/>
              </w:rPr>
              <w:t xml:space="preserve"> </w:t>
            </w:r>
            <w:r w:rsidR="000908FC">
              <w:rPr>
                <w:rFonts w:cstheme="minorHAnsi"/>
                <w:sz w:val="18"/>
                <w:szCs w:val="18"/>
              </w:rPr>
              <w:t xml:space="preserve">of </w:t>
            </w:r>
            <w:r>
              <w:rPr>
                <w:rFonts w:cstheme="minorHAnsi"/>
                <w:sz w:val="18"/>
                <w:szCs w:val="18"/>
              </w:rPr>
              <w:t>CIN2</w:t>
            </w:r>
            <w:r w:rsidR="00FA5A2D">
              <w:rPr>
                <w:rFonts w:cstheme="minorHAnsi"/>
                <w:sz w:val="18"/>
                <w:szCs w:val="18"/>
              </w:rPr>
              <w:t>+</w:t>
            </w:r>
            <w:r>
              <w:rPr>
                <w:rFonts w:cstheme="minorHAnsi"/>
                <w:sz w:val="18"/>
                <w:szCs w:val="18"/>
              </w:rPr>
              <w:t xml:space="preserve">, CIN3 and ICC, </w:t>
            </w:r>
            <w:r w:rsidR="000908FC">
              <w:rPr>
                <w:rFonts w:cstheme="minorHAnsi"/>
                <w:sz w:val="18"/>
                <w:szCs w:val="18"/>
              </w:rPr>
              <w:t xml:space="preserve">and </w:t>
            </w:r>
            <w:r w:rsidR="00E32501">
              <w:rPr>
                <w:rFonts w:cstheme="minorHAnsi"/>
                <w:sz w:val="18"/>
                <w:szCs w:val="18"/>
              </w:rPr>
              <w:t xml:space="preserve">reduction in </w:t>
            </w:r>
            <w:r w:rsidR="000908FC">
              <w:rPr>
                <w:rFonts w:cstheme="minorHAnsi"/>
                <w:sz w:val="18"/>
                <w:szCs w:val="18"/>
              </w:rPr>
              <w:t xml:space="preserve">mortality rates as their critical outcomes for consideration in this review and for their guideline. </w:t>
            </w:r>
            <w:r w:rsidR="00E15457" w:rsidRPr="00E15457">
              <w:rPr>
                <w:rFonts w:cstheme="minorHAnsi"/>
                <w:sz w:val="18"/>
                <w:szCs w:val="18"/>
              </w:rPr>
              <w:t>Incidence of CIN2</w:t>
            </w:r>
            <w:r w:rsidR="00FA5A2D">
              <w:rPr>
                <w:rFonts w:cstheme="minorHAnsi"/>
                <w:sz w:val="18"/>
                <w:szCs w:val="18"/>
              </w:rPr>
              <w:t xml:space="preserve"> (which could increase)</w:t>
            </w:r>
            <w:r w:rsidR="00E15457" w:rsidRPr="00E15457">
              <w:rPr>
                <w:rFonts w:cstheme="minorHAnsi"/>
                <w:sz w:val="18"/>
                <w:szCs w:val="18"/>
              </w:rPr>
              <w:t xml:space="preserve"> was used in part to evaluate overdiagnosis. </w:t>
            </w:r>
            <w:r w:rsidR="000908FC">
              <w:rPr>
                <w:rFonts w:cstheme="minorHAnsi"/>
                <w:sz w:val="18"/>
                <w:szCs w:val="18"/>
              </w:rPr>
              <w:t xml:space="preserve">There is good argument that </w:t>
            </w:r>
            <w:r w:rsidR="00E32501">
              <w:rPr>
                <w:rFonts w:cstheme="minorHAnsi"/>
                <w:sz w:val="18"/>
                <w:szCs w:val="18"/>
              </w:rPr>
              <w:t xml:space="preserve">the need to </w:t>
            </w:r>
            <w:r w:rsidR="000908FC">
              <w:rPr>
                <w:rFonts w:cstheme="minorHAnsi"/>
                <w:sz w:val="18"/>
                <w:szCs w:val="18"/>
              </w:rPr>
              <w:t xml:space="preserve">detect all precancers is questionable in terms of its importance to patients, particularly with the knowledge that many CIN2 lesions regress or never/very slowly progress and </w:t>
            </w:r>
            <w:r w:rsidR="00E32501">
              <w:rPr>
                <w:rFonts w:cstheme="minorHAnsi"/>
                <w:sz w:val="18"/>
                <w:szCs w:val="18"/>
              </w:rPr>
              <w:t xml:space="preserve">with </w:t>
            </w:r>
            <w:r w:rsidR="000908FC">
              <w:rPr>
                <w:rFonts w:cstheme="minorHAnsi"/>
                <w:sz w:val="18"/>
                <w:szCs w:val="18"/>
              </w:rPr>
              <w:t>the importance of avoid</w:t>
            </w:r>
            <w:r w:rsidR="00E32501">
              <w:rPr>
                <w:rFonts w:cstheme="minorHAnsi"/>
                <w:sz w:val="18"/>
                <w:szCs w:val="18"/>
              </w:rPr>
              <w:t>ing harms from u</w:t>
            </w:r>
            <w:r w:rsidR="000908FC">
              <w:rPr>
                <w:rFonts w:cstheme="minorHAnsi"/>
                <w:sz w:val="18"/>
                <w:szCs w:val="18"/>
              </w:rPr>
              <w:t xml:space="preserve">nnecessary diagnosis and treatment. </w:t>
            </w:r>
            <w:r w:rsidR="00FA5A2D">
              <w:rPr>
                <w:rFonts w:cstheme="minorHAnsi"/>
                <w:sz w:val="18"/>
                <w:szCs w:val="18"/>
              </w:rPr>
              <w:t>Further, d</w:t>
            </w:r>
            <w:r w:rsidR="00E32501">
              <w:rPr>
                <w:rFonts w:cstheme="minorHAnsi"/>
                <w:sz w:val="18"/>
                <w:szCs w:val="18"/>
              </w:rPr>
              <w:t xml:space="preserve">etection </w:t>
            </w:r>
            <w:r w:rsidR="00E10F1F">
              <w:rPr>
                <w:rFonts w:cstheme="minorHAnsi"/>
                <w:sz w:val="18"/>
                <w:szCs w:val="18"/>
              </w:rPr>
              <w:t xml:space="preserve">via screening </w:t>
            </w:r>
            <w:r w:rsidR="00E32501">
              <w:rPr>
                <w:rFonts w:cstheme="minorHAnsi"/>
                <w:sz w:val="18"/>
                <w:szCs w:val="18"/>
              </w:rPr>
              <w:t xml:space="preserve">and timely and effective treatment of the precancers is important but the ultimate aim is to prevent </w:t>
            </w:r>
            <w:r w:rsidR="007B5A7D">
              <w:rPr>
                <w:rFonts w:cstheme="minorHAnsi"/>
                <w:sz w:val="18"/>
                <w:szCs w:val="18"/>
              </w:rPr>
              <w:t xml:space="preserve">cancer </w:t>
            </w:r>
            <w:r w:rsidR="00E32501">
              <w:rPr>
                <w:rFonts w:cstheme="minorHAnsi"/>
                <w:sz w:val="18"/>
                <w:szCs w:val="18"/>
              </w:rPr>
              <w:t xml:space="preserve">and mortality. </w:t>
            </w:r>
            <w:r w:rsidR="00E10F1F">
              <w:rPr>
                <w:rFonts w:cstheme="minorHAnsi"/>
                <w:sz w:val="18"/>
                <w:szCs w:val="18"/>
              </w:rPr>
              <w:t>Because screening is never perfect (e.g. imperfect adherence, accuracy) evaluating its effectiveness ideally examines its impact among the eligible population such that incidence rates, capturing cases detect</w:t>
            </w:r>
            <w:r w:rsidR="003C5D5B">
              <w:rPr>
                <w:rFonts w:cstheme="minorHAnsi"/>
                <w:sz w:val="18"/>
                <w:szCs w:val="18"/>
              </w:rPr>
              <w:t xml:space="preserve">ed </w:t>
            </w:r>
            <w:r w:rsidR="00E10F1F">
              <w:rPr>
                <w:rFonts w:cstheme="minorHAnsi"/>
                <w:sz w:val="18"/>
                <w:szCs w:val="18"/>
              </w:rPr>
              <w:t xml:space="preserve">through screening tests as well as other means including </w:t>
            </w:r>
            <w:r w:rsidR="00012F97">
              <w:rPr>
                <w:rFonts w:cstheme="minorHAnsi"/>
                <w:sz w:val="18"/>
                <w:szCs w:val="18"/>
              </w:rPr>
              <w:t xml:space="preserve">case finding, </w:t>
            </w:r>
            <w:r w:rsidR="00E10F1F">
              <w:rPr>
                <w:rFonts w:cstheme="minorHAnsi"/>
                <w:sz w:val="18"/>
                <w:szCs w:val="18"/>
              </w:rPr>
              <w:t>clinical</w:t>
            </w:r>
            <w:r w:rsidR="00012F97">
              <w:rPr>
                <w:rFonts w:cstheme="minorHAnsi"/>
                <w:sz w:val="18"/>
                <w:szCs w:val="18"/>
              </w:rPr>
              <w:t>/symptomatic</w:t>
            </w:r>
            <w:r w:rsidR="00E10F1F">
              <w:rPr>
                <w:rFonts w:cstheme="minorHAnsi"/>
                <w:sz w:val="18"/>
                <w:szCs w:val="18"/>
              </w:rPr>
              <w:t xml:space="preserve"> presentation</w:t>
            </w:r>
            <w:r w:rsidR="003C5D5B">
              <w:rPr>
                <w:rFonts w:cstheme="minorHAnsi"/>
                <w:sz w:val="18"/>
                <w:szCs w:val="18"/>
              </w:rPr>
              <w:t>,</w:t>
            </w:r>
            <w:r w:rsidR="00E10F1F">
              <w:rPr>
                <w:rFonts w:cstheme="minorHAnsi"/>
                <w:sz w:val="18"/>
                <w:szCs w:val="18"/>
              </w:rPr>
              <w:t xml:space="preserve"> is very important. </w:t>
            </w:r>
          </w:p>
          <w:p w14:paraId="456F28DD" w14:textId="31BAB89B" w:rsidR="00FC6595" w:rsidRPr="00334107" w:rsidRDefault="00006A78" w:rsidP="00FC6595">
            <w:pPr>
              <w:rPr>
                <w:rFonts w:cstheme="minorHAnsi"/>
                <w:sz w:val="18"/>
                <w:szCs w:val="18"/>
              </w:rPr>
            </w:pPr>
            <w:r>
              <w:rPr>
                <w:rFonts w:cstheme="minorHAnsi"/>
                <w:sz w:val="18"/>
                <w:szCs w:val="18"/>
              </w:rPr>
              <w:t>We realize that the abstract focused on findings for incidence of ICC more than of CINs, though this was usually related to there being some benefit shown for the former and not the latter. We have added a sentence to help clarify this: “</w:t>
            </w:r>
            <w:r w:rsidRPr="00006A78">
              <w:rPr>
                <w:rFonts w:cstheme="minorHAnsi"/>
                <w:sz w:val="18"/>
                <w:szCs w:val="18"/>
              </w:rPr>
              <w:t>Across the incidence outcomes, there was often low certainty evidence of little-to-no difference or very low certainty evidence for incidence of CIN3+ and CIN 2+.</w:t>
            </w:r>
            <w:r>
              <w:rPr>
                <w:rFonts w:cstheme="minorHAnsi"/>
                <w:sz w:val="18"/>
                <w:szCs w:val="18"/>
              </w:rPr>
              <w:t xml:space="preserve">”  </w:t>
            </w:r>
            <w:r w:rsidR="00E10F1F">
              <w:rPr>
                <w:rFonts w:cstheme="minorHAnsi"/>
                <w:sz w:val="18"/>
                <w:szCs w:val="18"/>
              </w:rPr>
              <w:t xml:space="preserve"> </w:t>
            </w:r>
          </w:p>
        </w:tc>
      </w:tr>
      <w:tr w:rsidR="004C38B1" w:rsidRPr="00334107" w14:paraId="526616D6" w14:textId="77777777" w:rsidTr="00334107">
        <w:tc>
          <w:tcPr>
            <w:tcW w:w="2965" w:type="dxa"/>
          </w:tcPr>
          <w:p w14:paraId="3CB342A8" w14:textId="77777777" w:rsidR="00FC6595" w:rsidRPr="00334107" w:rsidRDefault="00FC6595" w:rsidP="00FC6595">
            <w:pPr>
              <w:rPr>
                <w:rFonts w:cstheme="minorHAnsi"/>
                <w:sz w:val="18"/>
                <w:szCs w:val="18"/>
              </w:rPr>
            </w:pPr>
            <w:r w:rsidRPr="00334107">
              <w:rPr>
                <w:rFonts w:cstheme="minorHAnsi"/>
                <w:sz w:val="18"/>
                <w:szCs w:val="18"/>
              </w:rPr>
              <w:t>BC Guidelines (Cullen H)</w:t>
            </w:r>
          </w:p>
        </w:tc>
        <w:tc>
          <w:tcPr>
            <w:tcW w:w="5668" w:type="dxa"/>
          </w:tcPr>
          <w:p w14:paraId="4410FB7A" w14:textId="77777777" w:rsidR="00FC6595" w:rsidRPr="00334107" w:rsidRDefault="00FC6595" w:rsidP="00FC6595">
            <w:pPr>
              <w:rPr>
                <w:rFonts w:cstheme="minorHAnsi"/>
                <w:sz w:val="18"/>
                <w:szCs w:val="18"/>
              </w:rPr>
            </w:pPr>
            <w:r>
              <w:rPr>
                <w:rFonts w:cstheme="minorHAnsi"/>
                <w:sz w:val="18"/>
                <w:szCs w:val="18"/>
              </w:rPr>
              <w:t xml:space="preserve">No. </w:t>
            </w:r>
            <w:r w:rsidRPr="00334107">
              <w:rPr>
                <w:rFonts w:cstheme="minorHAnsi"/>
                <w:sz w:val="18"/>
                <w:szCs w:val="18"/>
              </w:rPr>
              <w:t>The conclusions drawn here appear to be very conservative. Readers could misinterpret the text by relying on summary statements without paying very close attention to the actual evidence. For example, the statement that HPV is “relatively” common is incorrect. Infection with HPV is very common, and this is supported by the 80-90% stats referenced in the text. Another example is the conclusion that ICC and CIN2/3 probably make an important impact on one’s quality of life. In general, there appears to be an overreliance on the word “probably”, which could lead the reader to not place sufficient weight on the evidence, ignore the conclusions drawn in this report, or not rely on them with confidence.</w:t>
            </w:r>
          </w:p>
        </w:tc>
        <w:tc>
          <w:tcPr>
            <w:tcW w:w="4317" w:type="dxa"/>
          </w:tcPr>
          <w:p w14:paraId="04703F6B" w14:textId="77777777" w:rsidR="00FE7AFD" w:rsidRDefault="007C2170" w:rsidP="00FC6595">
            <w:pPr>
              <w:rPr>
                <w:rFonts w:cstheme="minorHAnsi"/>
                <w:sz w:val="18"/>
                <w:szCs w:val="18"/>
              </w:rPr>
            </w:pPr>
            <w:r>
              <w:rPr>
                <w:rFonts w:cstheme="minorHAnsi"/>
                <w:sz w:val="18"/>
                <w:szCs w:val="18"/>
              </w:rPr>
              <w:t xml:space="preserve">Thank you for the comments. We have removed the reference to “relatively” as we agree that HPV infections are common. </w:t>
            </w:r>
          </w:p>
          <w:p w14:paraId="37314B9E" w14:textId="77777777" w:rsidR="00FC6595" w:rsidRDefault="007C2170" w:rsidP="00FC6595">
            <w:pPr>
              <w:rPr>
                <w:rFonts w:cstheme="minorHAnsi"/>
                <w:sz w:val="18"/>
                <w:szCs w:val="18"/>
              </w:rPr>
            </w:pPr>
            <w:r>
              <w:rPr>
                <w:rFonts w:cstheme="minorHAnsi"/>
                <w:sz w:val="18"/>
                <w:szCs w:val="18"/>
              </w:rPr>
              <w:t>We have described in our text, and implied in the abstract, that “probably” refers to moderate certainty evidence and that “may” refers to low certainty evidence, as per guidance from GRADE on narrative statement to use for communicating results.</w:t>
            </w:r>
            <w:r w:rsidR="00364731">
              <w:rPr>
                <w:rFonts w:cstheme="minorHAnsi"/>
                <w:sz w:val="18"/>
                <w:szCs w:val="18"/>
              </w:rPr>
              <w:t xml:space="preserve"> </w:t>
            </w:r>
            <w:r>
              <w:rPr>
                <w:rFonts w:cstheme="minorHAnsi"/>
                <w:sz w:val="18"/>
                <w:szCs w:val="18"/>
              </w:rPr>
              <w:t>We are aware that some people don’t interpret these words as they are used, so we make sure to include statements to these effects (as well as the associated certainty rating</w:t>
            </w:r>
            <w:r w:rsidR="000E1036">
              <w:rPr>
                <w:rFonts w:cstheme="minorHAnsi"/>
                <w:sz w:val="18"/>
                <w:szCs w:val="18"/>
              </w:rPr>
              <w:t xml:space="preserve"> in many cases</w:t>
            </w:r>
            <w:r>
              <w:rPr>
                <w:rFonts w:cstheme="minorHAnsi"/>
                <w:sz w:val="18"/>
                <w:szCs w:val="18"/>
              </w:rPr>
              <w:t xml:space="preserve">) in all our reviews.  </w:t>
            </w:r>
          </w:p>
          <w:p w14:paraId="5A8C45FE" w14:textId="0599813F" w:rsidR="00033DC3" w:rsidRPr="00334107" w:rsidRDefault="00033DC3" w:rsidP="00FC6595">
            <w:pPr>
              <w:rPr>
                <w:rFonts w:cstheme="minorHAnsi"/>
                <w:sz w:val="18"/>
                <w:szCs w:val="18"/>
              </w:rPr>
            </w:pPr>
            <w:r>
              <w:rPr>
                <w:rFonts w:cstheme="minorHAnsi"/>
                <w:sz w:val="18"/>
                <w:szCs w:val="18"/>
              </w:rPr>
              <w:lastRenderedPageBreak/>
              <w:t xml:space="preserve">We have though revised our conclusions to align better with the findings that ICC may make twice the impact on quality of life as does a CIN2/3. </w:t>
            </w:r>
          </w:p>
        </w:tc>
      </w:tr>
      <w:tr w:rsidR="004C38B1" w:rsidRPr="00334107" w14:paraId="2C3642E7" w14:textId="77777777" w:rsidTr="00334107">
        <w:tc>
          <w:tcPr>
            <w:tcW w:w="2965" w:type="dxa"/>
          </w:tcPr>
          <w:p w14:paraId="3186E95C" w14:textId="77777777" w:rsidR="00FC6595" w:rsidRPr="00334107" w:rsidRDefault="00FC6595" w:rsidP="00FC6595">
            <w:pPr>
              <w:rPr>
                <w:rFonts w:cstheme="minorHAnsi"/>
                <w:sz w:val="18"/>
                <w:szCs w:val="18"/>
              </w:rPr>
            </w:pPr>
            <w:r w:rsidRPr="001D6F98">
              <w:rPr>
                <w:rFonts w:cstheme="minorHAnsi"/>
                <w:sz w:val="18"/>
                <w:szCs w:val="18"/>
              </w:rPr>
              <w:lastRenderedPageBreak/>
              <w:t>Kaiser Permanente Evidence-based Practice Centre (Lin J)</w:t>
            </w:r>
          </w:p>
        </w:tc>
        <w:tc>
          <w:tcPr>
            <w:tcW w:w="5668" w:type="dxa"/>
          </w:tcPr>
          <w:p w14:paraId="1FB32B31" w14:textId="77777777" w:rsidR="00FC6595" w:rsidRPr="00334107" w:rsidRDefault="00FC6595" w:rsidP="00FC6595">
            <w:pPr>
              <w:rPr>
                <w:rFonts w:cstheme="minorHAnsi"/>
                <w:sz w:val="18"/>
                <w:szCs w:val="18"/>
              </w:rPr>
            </w:pPr>
            <w:r>
              <w:rPr>
                <w:rFonts w:cstheme="minorHAnsi"/>
                <w:sz w:val="18"/>
                <w:szCs w:val="18"/>
              </w:rPr>
              <w:t xml:space="preserve">Yes. </w:t>
            </w:r>
            <w:r w:rsidRPr="001D6F98">
              <w:rPr>
                <w:rFonts w:cstheme="minorHAnsi"/>
                <w:sz w:val="18"/>
                <w:szCs w:val="18"/>
              </w:rPr>
              <w:t xml:space="preserve">In discussion, would it be worth mentioning how </w:t>
            </w:r>
            <w:bookmarkStart w:id="1" w:name="_Hlk181285891"/>
            <w:r w:rsidRPr="001D6F98">
              <w:rPr>
                <w:rFonts w:cstheme="minorHAnsi"/>
                <w:sz w:val="18"/>
                <w:szCs w:val="18"/>
              </w:rPr>
              <w:t>more conservative management protocols for HPV based screenings may mitigate increased burden of colposcopies (e.g., ASCCP mgmt. guidelines which differ from protocols of included studies) and the potential opportunity to prolong intervals of rescreening with negative HPV screening, or negative sequential screenings, which may also decrease burden of testing.</w:t>
            </w:r>
            <w:bookmarkEnd w:id="1"/>
          </w:p>
        </w:tc>
        <w:tc>
          <w:tcPr>
            <w:tcW w:w="4317" w:type="dxa"/>
          </w:tcPr>
          <w:p w14:paraId="378CB631" w14:textId="42FE5F23" w:rsidR="00FC6595" w:rsidRPr="00334107" w:rsidRDefault="0086232D" w:rsidP="00FC6595">
            <w:pPr>
              <w:rPr>
                <w:rFonts w:cstheme="minorHAnsi"/>
                <w:sz w:val="18"/>
                <w:szCs w:val="18"/>
              </w:rPr>
            </w:pPr>
            <w:r>
              <w:rPr>
                <w:rFonts w:cstheme="minorHAnsi"/>
                <w:sz w:val="18"/>
                <w:szCs w:val="18"/>
              </w:rPr>
              <w:t xml:space="preserve">Thank you for this suggestion. We have added mention </w:t>
            </w:r>
            <w:r w:rsidR="00690C37">
              <w:rPr>
                <w:rFonts w:cstheme="minorHAnsi"/>
                <w:sz w:val="18"/>
                <w:szCs w:val="18"/>
              </w:rPr>
              <w:t xml:space="preserve">in the limitations section </w:t>
            </w:r>
            <w:r>
              <w:rPr>
                <w:rFonts w:cstheme="minorHAnsi"/>
                <w:sz w:val="18"/>
                <w:szCs w:val="18"/>
              </w:rPr>
              <w:t xml:space="preserve">that recent guidance for colposcopy in Canada is more conservative for than that used in the RCTs as well a note about </w:t>
            </w:r>
            <w:r w:rsidR="00690C37">
              <w:rPr>
                <w:rFonts w:cstheme="minorHAnsi"/>
                <w:sz w:val="18"/>
                <w:szCs w:val="18"/>
              </w:rPr>
              <w:t>the need for evidence on whether screening intervals can differ</w:t>
            </w:r>
            <w:r w:rsidR="00B827C3">
              <w:rPr>
                <w:rFonts w:cstheme="minorHAnsi"/>
                <w:sz w:val="18"/>
                <w:szCs w:val="18"/>
              </w:rPr>
              <w:t xml:space="preserve"> as you mention.</w:t>
            </w:r>
            <w:r w:rsidR="00690C37">
              <w:rPr>
                <w:rFonts w:cstheme="minorHAnsi"/>
                <w:sz w:val="18"/>
                <w:szCs w:val="18"/>
              </w:rPr>
              <w:t xml:space="preserve">  </w:t>
            </w:r>
            <w:r>
              <w:rPr>
                <w:rFonts w:cstheme="minorHAnsi"/>
                <w:sz w:val="18"/>
                <w:szCs w:val="18"/>
              </w:rPr>
              <w:t xml:space="preserve">  </w:t>
            </w:r>
          </w:p>
        </w:tc>
      </w:tr>
      <w:tr w:rsidR="004C38B1" w:rsidRPr="00334107" w14:paraId="52674ADC" w14:textId="77777777" w:rsidTr="00334107">
        <w:tc>
          <w:tcPr>
            <w:tcW w:w="2965" w:type="dxa"/>
          </w:tcPr>
          <w:p w14:paraId="38B16E3C" w14:textId="77777777" w:rsidR="00FC6595" w:rsidRPr="00334107" w:rsidRDefault="00FC6595" w:rsidP="00FC6595">
            <w:pPr>
              <w:rPr>
                <w:rFonts w:cstheme="minorHAnsi"/>
                <w:sz w:val="18"/>
                <w:szCs w:val="18"/>
              </w:rPr>
            </w:pPr>
            <w:r w:rsidRPr="00B372B8">
              <w:rPr>
                <w:rFonts w:cstheme="minorHAnsi"/>
                <w:sz w:val="18"/>
                <w:szCs w:val="18"/>
              </w:rPr>
              <w:t>Saskatchewan Cancer Agency (Tran D)</w:t>
            </w:r>
          </w:p>
        </w:tc>
        <w:tc>
          <w:tcPr>
            <w:tcW w:w="5668" w:type="dxa"/>
          </w:tcPr>
          <w:p w14:paraId="09DED73B" w14:textId="77777777" w:rsidR="00FC6595" w:rsidRPr="00334107" w:rsidRDefault="00FC6595" w:rsidP="00FC6595">
            <w:pPr>
              <w:rPr>
                <w:rFonts w:cstheme="minorHAnsi"/>
                <w:sz w:val="18"/>
                <w:szCs w:val="18"/>
              </w:rPr>
            </w:pPr>
            <w:r>
              <w:rPr>
                <w:rFonts w:cstheme="minorHAnsi"/>
                <w:sz w:val="18"/>
                <w:szCs w:val="18"/>
              </w:rPr>
              <w:t xml:space="preserve">Yes. </w:t>
            </w:r>
            <w:r w:rsidRPr="00B372B8">
              <w:rPr>
                <w:rFonts w:cstheme="minorHAnsi"/>
                <w:sz w:val="18"/>
                <w:szCs w:val="18"/>
              </w:rPr>
              <w:t>The conclusions are supported by the data, with consideration of the certainty levels of the evidence. The manuscript adequately discusses the implications of the findings, particularly regarding the uncertainties and varying effectiveness of screening strategies across different age groups.</w:t>
            </w:r>
          </w:p>
        </w:tc>
        <w:tc>
          <w:tcPr>
            <w:tcW w:w="4317" w:type="dxa"/>
          </w:tcPr>
          <w:p w14:paraId="44F3A755" w14:textId="14F0FEF6" w:rsidR="00FC6595" w:rsidRPr="00334107" w:rsidRDefault="0086232D" w:rsidP="00FC6595">
            <w:pPr>
              <w:rPr>
                <w:rFonts w:cstheme="minorHAnsi"/>
                <w:sz w:val="18"/>
                <w:szCs w:val="18"/>
              </w:rPr>
            </w:pPr>
            <w:r>
              <w:rPr>
                <w:rFonts w:cstheme="minorHAnsi"/>
                <w:sz w:val="18"/>
                <w:szCs w:val="18"/>
              </w:rPr>
              <w:t xml:space="preserve">Thank you. </w:t>
            </w:r>
          </w:p>
        </w:tc>
      </w:tr>
      <w:tr w:rsidR="00FC6595" w:rsidRPr="00334107" w14:paraId="72427500" w14:textId="77777777" w:rsidTr="0020312D">
        <w:tc>
          <w:tcPr>
            <w:tcW w:w="12950" w:type="dxa"/>
            <w:gridSpan w:val="3"/>
            <w:shd w:val="clear" w:color="auto" w:fill="E7E6E6" w:themeFill="background2"/>
          </w:tcPr>
          <w:p w14:paraId="5FAFB1BC" w14:textId="77777777" w:rsidR="00FC6595" w:rsidRPr="00FC6595" w:rsidRDefault="00FC6595" w:rsidP="00FC6595">
            <w:pPr>
              <w:pStyle w:val="ListParagraph"/>
              <w:numPr>
                <w:ilvl w:val="0"/>
                <w:numId w:val="2"/>
              </w:numPr>
              <w:rPr>
                <w:rFonts w:cstheme="minorHAnsi"/>
                <w:sz w:val="18"/>
                <w:szCs w:val="18"/>
              </w:rPr>
            </w:pPr>
            <w:r w:rsidRPr="00FC6595">
              <w:rPr>
                <w:rFonts w:cstheme="minorHAnsi"/>
                <w:b/>
                <w:sz w:val="18"/>
                <w:szCs w:val="18"/>
              </w:rPr>
              <w:t>Do you have any additional comments?</w:t>
            </w:r>
          </w:p>
        </w:tc>
      </w:tr>
      <w:tr w:rsidR="004C38B1" w:rsidRPr="00334107" w14:paraId="665939C8" w14:textId="77777777" w:rsidTr="00334107">
        <w:tc>
          <w:tcPr>
            <w:tcW w:w="2965" w:type="dxa"/>
          </w:tcPr>
          <w:p w14:paraId="7A8F7CEE" w14:textId="77777777" w:rsidR="00FC6595" w:rsidRPr="00334107" w:rsidRDefault="00FC6595" w:rsidP="00FC6595">
            <w:pPr>
              <w:rPr>
                <w:rFonts w:cstheme="minorHAnsi"/>
                <w:sz w:val="18"/>
                <w:szCs w:val="18"/>
              </w:rPr>
            </w:pPr>
            <w:r w:rsidRPr="00334107">
              <w:rPr>
                <w:rFonts w:cstheme="minorHAnsi"/>
                <w:sz w:val="18"/>
                <w:szCs w:val="18"/>
              </w:rPr>
              <w:t>Black Physicians of Canada (Akinola, S)</w:t>
            </w:r>
          </w:p>
        </w:tc>
        <w:tc>
          <w:tcPr>
            <w:tcW w:w="5668" w:type="dxa"/>
          </w:tcPr>
          <w:p w14:paraId="6DB8A115" w14:textId="77777777" w:rsidR="00FC6595" w:rsidRPr="00334107" w:rsidRDefault="00FC6595" w:rsidP="00FC6595">
            <w:pPr>
              <w:rPr>
                <w:rFonts w:cstheme="minorHAnsi"/>
                <w:sz w:val="18"/>
                <w:szCs w:val="18"/>
              </w:rPr>
            </w:pPr>
            <w:r w:rsidRPr="00334107">
              <w:rPr>
                <w:rFonts w:cstheme="minorHAnsi"/>
                <w:sz w:val="18"/>
                <w:szCs w:val="18"/>
              </w:rPr>
              <w:t>The varied data sampled across multiple countries allowed for very robust and comprehensive review.</w:t>
            </w:r>
          </w:p>
        </w:tc>
        <w:tc>
          <w:tcPr>
            <w:tcW w:w="4317" w:type="dxa"/>
          </w:tcPr>
          <w:p w14:paraId="5F088EC0" w14:textId="21708470" w:rsidR="00FC6595" w:rsidRPr="00334107" w:rsidRDefault="0086232D" w:rsidP="00FC6595">
            <w:pPr>
              <w:rPr>
                <w:rFonts w:cstheme="minorHAnsi"/>
                <w:sz w:val="18"/>
                <w:szCs w:val="18"/>
              </w:rPr>
            </w:pPr>
            <w:r>
              <w:rPr>
                <w:rFonts w:cstheme="minorHAnsi"/>
                <w:sz w:val="18"/>
                <w:szCs w:val="18"/>
              </w:rPr>
              <w:t>Thank you.</w:t>
            </w:r>
          </w:p>
        </w:tc>
      </w:tr>
      <w:tr w:rsidR="004C38B1" w:rsidRPr="00334107" w14:paraId="2D47ECA4" w14:textId="77777777" w:rsidTr="00334107">
        <w:tc>
          <w:tcPr>
            <w:tcW w:w="2965" w:type="dxa"/>
          </w:tcPr>
          <w:p w14:paraId="080AAC4A" w14:textId="77777777" w:rsidR="00FC6595" w:rsidRPr="00334107" w:rsidRDefault="00FC6595" w:rsidP="00FC6595">
            <w:pPr>
              <w:rPr>
                <w:rFonts w:cstheme="minorHAnsi"/>
                <w:sz w:val="18"/>
                <w:szCs w:val="18"/>
              </w:rPr>
            </w:pPr>
            <w:r w:rsidRPr="002E06E4">
              <w:rPr>
                <w:rFonts w:cstheme="minorHAnsi"/>
                <w:sz w:val="18"/>
                <w:szCs w:val="18"/>
              </w:rPr>
              <w:t>Black Physicians of Canada (</w:t>
            </w:r>
            <w:proofErr w:type="spellStart"/>
            <w:r w:rsidRPr="002E06E4">
              <w:rPr>
                <w:rFonts w:cstheme="minorHAnsi"/>
                <w:sz w:val="18"/>
                <w:szCs w:val="18"/>
              </w:rPr>
              <w:t>Ishola</w:t>
            </w:r>
            <w:proofErr w:type="spellEnd"/>
            <w:r w:rsidRPr="002E06E4">
              <w:rPr>
                <w:rFonts w:cstheme="minorHAnsi"/>
                <w:sz w:val="18"/>
                <w:szCs w:val="18"/>
              </w:rPr>
              <w:t xml:space="preserve"> F)</w:t>
            </w:r>
          </w:p>
        </w:tc>
        <w:tc>
          <w:tcPr>
            <w:tcW w:w="5668" w:type="dxa"/>
          </w:tcPr>
          <w:p w14:paraId="1C804550" w14:textId="77777777" w:rsidR="00FC6595" w:rsidRPr="00334107" w:rsidRDefault="00FC6595" w:rsidP="00FC6595">
            <w:pPr>
              <w:rPr>
                <w:rFonts w:cstheme="minorHAnsi"/>
                <w:sz w:val="18"/>
                <w:szCs w:val="18"/>
              </w:rPr>
            </w:pPr>
            <w:r>
              <w:rPr>
                <w:rFonts w:cstheme="minorHAnsi"/>
                <w:sz w:val="18"/>
                <w:szCs w:val="18"/>
              </w:rPr>
              <w:t>Blank</w:t>
            </w:r>
          </w:p>
        </w:tc>
        <w:tc>
          <w:tcPr>
            <w:tcW w:w="4317" w:type="dxa"/>
          </w:tcPr>
          <w:p w14:paraId="7FEFCAE7" w14:textId="5F79DF5F" w:rsidR="00FC6595" w:rsidRPr="00334107" w:rsidRDefault="00B827C3" w:rsidP="00FC6595">
            <w:pPr>
              <w:rPr>
                <w:rFonts w:cstheme="minorHAnsi"/>
                <w:sz w:val="18"/>
                <w:szCs w:val="18"/>
              </w:rPr>
            </w:pPr>
            <w:r w:rsidRPr="00B827C3">
              <w:rPr>
                <w:rFonts w:cstheme="minorHAnsi"/>
                <w:sz w:val="18"/>
                <w:szCs w:val="18"/>
              </w:rPr>
              <w:t>Thank you.</w:t>
            </w:r>
          </w:p>
        </w:tc>
      </w:tr>
      <w:tr w:rsidR="004C38B1" w:rsidRPr="00334107" w14:paraId="537A7545" w14:textId="77777777" w:rsidTr="00334107">
        <w:tc>
          <w:tcPr>
            <w:tcW w:w="2965" w:type="dxa"/>
          </w:tcPr>
          <w:p w14:paraId="3B4E18A2" w14:textId="77777777" w:rsidR="00FC6595" w:rsidRPr="002E06E4" w:rsidRDefault="00FC6595" w:rsidP="00FC6595">
            <w:pPr>
              <w:rPr>
                <w:rFonts w:cstheme="minorHAnsi"/>
                <w:sz w:val="18"/>
                <w:szCs w:val="18"/>
              </w:rPr>
            </w:pPr>
            <w:r w:rsidRPr="001D6F98">
              <w:rPr>
                <w:rFonts w:cstheme="minorHAnsi"/>
                <w:sz w:val="18"/>
                <w:szCs w:val="18"/>
              </w:rPr>
              <w:t>Black Physicians of Canada (McFarlane T)</w:t>
            </w:r>
          </w:p>
        </w:tc>
        <w:tc>
          <w:tcPr>
            <w:tcW w:w="5668" w:type="dxa"/>
          </w:tcPr>
          <w:p w14:paraId="3E13DC83" w14:textId="77777777" w:rsidR="00FC6595" w:rsidRPr="00334107" w:rsidRDefault="00FC6595" w:rsidP="00FC6595">
            <w:pPr>
              <w:rPr>
                <w:rFonts w:cstheme="minorHAnsi"/>
                <w:sz w:val="18"/>
                <w:szCs w:val="18"/>
              </w:rPr>
            </w:pPr>
            <w:r>
              <w:rPr>
                <w:rFonts w:cstheme="minorHAnsi"/>
                <w:sz w:val="18"/>
                <w:szCs w:val="18"/>
              </w:rPr>
              <w:t xml:space="preserve">Eventually considering looking at race-based data – which looks at different races/ethnic groups which may uncover specific disparities for particular demographics/populations. Specifically looking at impact to Black communities as a special group (and other racialized groups) and or proposing considering this approach for future studies &amp; data collection.       </w:t>
            </w:r>
          </w:p>
        </w:tc>
        <w:tc>
          <w:tcPr>
            <w:tcW w:w="4317" w:type="dxa"/>
          </w:tcPr>
          <w:p w14:paraId="1AFF6961" w14:textId="373FBC67" w:rsidR="00FC6595" w:rsidRPr="00334107" w:rsidRDefault="0086232D" w:rsidP="00FC6595">
            <w:pPr>
              <w:rPr>
                <w:rFonts w:cstheme="minorHAnsi"/>
                <w:sz w:val="18"/>
                <w:szCs w:val="18"/>
              </w:rPr>
            </w:pPr>
            <w:r>
              <w:rPr>
                <w:rFonts w:cstheme="minorHAnsi"/>
                <w:sz w:val="18"/>
                <w:szCs w:val="18"/>
              </w:rPr>
              <w:t>Thank you. We have added a comment about these limitations into the discussion of limitations</w:t>
            </w:r>
            <w:r w:rsidR="00B827C3">
              <w:rPr>
                <w:rFonts w:cstheme="minorHAnsi"/>
                <w:sz w:val="18"/>
                <w:szCs w:val="18"/>
              </w:rPr>
              <w:t xml:space="preserve"> and the research gaps</w:t>
            </w:r>
            <w:r>
              <w:rPr>
                <w:rFonts w:cstheme="minorHAnsi"/>
                <w:sz w:val="18"/>
                <w:szCs w:val="18"/>
              </w:rPr>
              <w:t>.</w:t>
            </w:r>
          </w:p>
        </w:tc>
      </w:tr>
      <w:tr w:rsidR="004C38B1" w:rsidRPr="00334107" w14:paraId="00EA496A" w14:textId="77777777" w:rsidTr="00334107">
        <w:tc>
          <w:tcPr>
            <w:tcW w:w="2965" w:type="dxa"/>
          </w:tcPr>
          <w:p w14:paraId="1BF1B967" w14:textId="77777777" w:rsidR="00FC6595" w:rsidRPr="00334107" w:rsidRDefault="00FC6595" w:rsidP="00FC6595">
            <w:pPr>
              <w:rPr>
                <w:rFonts w:cstheme="minorHAnsi"/>
                <w:sz w:val="18"/>
                <w:szCs w:val="18"/>
              </w:rPr>
            </w:pPr>
            <w:r w:rsidRPr="00334107">
              <w:rPr>
                <w:rFonts w:cstheme="minorHAnsi"/>
                <w:sz w:val="18"/>
                <w:szCs w:val="18"/>
              </w:rPr>
              <w:t>Canadian Partnership Against Cancer (Bertrand MA)</w:t>
            </w:r>
          </w:p>
        </w:tc>
        <w:tc>
          <w:tcPr>
            <w:tcW w:w="5668" w:type="dxa"/>
          </w:tcPr>
          <w:p w14:paraId="23625606" w14:textId="77777777" w:rsidR="00FC6595" w:rsidRPr="00334107" w:rsidRDefault="00FC6595" w:rsidP="00FC6595">
            <w:pPr>
              <w:rPr>
                <w:rFonts w:cstheme="minorHAnsi"/>
                <w:sz w:val="18"/>
                <w:szCs w:val="18"/>
              </w:rPr>
            </w:pPr>
            <w:r w:rsidRPr="00334107">
              <w:rPr>
                <w:rFonts w:cstheme="minorHAnsi"/>
                <w:sz w:val="18"/>
                <w:szCs w:val="18"/>
              </w:rPr>
              <w:t>See comments in letter</w:t>
            </w:r>
          </w:p>
        </w:tc>
        <w:tc>
          <w:tcPr>
            <w:tcW w:w="4317" w:type="dxa"/>
          </w:tcPr>
          <w:p w14:paraId="0E8AE11A" w14:textId="28C9E171" w:rsidR="00FC6595" w:rsidRPr="00334107" w:rsidRDefault="0086232D" w:rsidP="00FC6595">
            <w:pPr>
              <w:rPr>
                <w:rFonts w:cstheme="minorHAnsi"/>
                <w:sz w:val="18"/>
                <w:szCs w:val="18"/>
              </w:rPr>
            </w:pPr>
            <w:r>
              <w:rPr>
                <w:rFonts w:cstheme="minorHAnsi"/>
                <w:sz w:val="18"/>
                <w:szCs w:val="18"/>
              </w:rPr>
              <w:t xml:space="preserve">Thank you for your comments for which we have responded. </w:t>
            </w:r>
          </w:p>
        </w:tc>
      </w:tr>
      <w:tr w:rsidR="004C38B1" w:rsidRPr="00334107" w14:paraId="2E51B5B7" w14:textId="77777777" w:rsidTr="00334107">
        <w:tc>
          <w:tcPr>
            <w:tcW w:w="2965" w:type="dxa"/>
          </w:tcPr>
          <w:p w14:paraId="370F0601" w14:textId="77777777" w:rsidR="00FC6595" w:rsidRPr="00334107" w:rsidRDefault="00FC6595" w:rsidP="00FC6595">
            <w:pPr>
              <w:rPr>
                <w:rFonts w:cstheme="minorHAnsi"/>
                <w:sz w:val="18"/>
                <w:szCs w:val="18"/>
              </w:rPr>
            </w:pPr>
            <w:r w:rsidRPr="00EA1C57">
              <w:rPr>
                <w:rFonts w:cstheme="minorHAnsi"/>
                <w:sz w:val="18"/>
                <w:szCs w:val="18"/>
              </w:rPr>
              <w:t>Canadian Partnership Against Cancer (Fernandes B)</w:t>
            </w:r>
          </w:p>
        </w:tc>
        <w:tc>
          <w:tcPr>
            <w:tcW w:w="5668" w:type="dxa"/>
          </w:tcPr>
          <w:p w14:paraId="56662B6E" w14:textId="77777777" w:rsidR="00FC6595" w:rsidRPr="00EA1C57" w:rsidRDefault="00FC6595" w:rsidP="00FC6595">
            <w:pPr>
              <w:rPr>
                <w:rFonts w:cstheme="minorHAnsi"/>
                <w:sz w:val="18"/>
                <w:szCs w:val="18"/>
              </w:rPr>
            </w:pPr>
            <w:r w:rsidRPr="00EA1C57">
              <w:rPr>
                <w:rFonts w:cstheme="minorHAnsi"/>
                <w:sz w:val="18"/>
                <w:szCs w:val="18"/>
              </w:rPr>
              <w:t>Within the context of the World Health Organizations global call for action to eliminate cervical cancer, primary care providers require accurate and relevant guidelines that reflect the best Canadian and international evidence to support the delivery of cervical cancer screening. In response to the WHO global call to action, Canada’s Action Plan for the Elimination of Cervical Cancer by 2040, includes key strategies to eliminate cervical cancer, including the implementation of HPV primary screening and self-screening. The global call to action and Canada’s action plan lay a foundation for how HPV screening is being implemented across the country.</w:t>
            </w:r>
          </w:p>
          <w:p w14:paraId="289D02D0" w14:textId="77777777" w:rsidR="00FC6595" w:rsidRPr="00EA1C57" w:rsidRDefault="00FC6595" w:rsidP="00FC6595">
            <w:pPr>
              <w:rPr>
                <w:rFonts w:cstheme="minorHAnsi"/>
                <w:sz w:val="18"/>
                <w:szCs w:val="18"/>
              </w:rPr>
            </w:pPr>
            <w:r w:rsidRPr="00EA1C57">
              <w:rPr>
                <w:rFonts w:cstheme="minorHAnsi"/>
                <w:sz w:val="18"/>
                <w:szCs w:val="18"/>
              </w:rPr>
              <w:t>The mounting, existing and recent body of evidence that supports HPV primary screening as an already proven more effective method for cervical screening than cytology screening must hold significant weight within the assessment of the literature (e.g., HPV Focal). Focusing on the most up to date and relevant evidence can ensure quality in this review and ensure its acceptance across the cervical screening community within Canada and internationally.</w:t>
            </w:r>
          </w:p>
          <w:p w14:paraId="2A81B5F6" w14:textId="77777777" w:rsidR="00FC6595" w:rsidRPr="00EA1C57" w:rsidRDefault="00FC6595" w:rsidP="00FC6595">
            <w:pPr>
              <w:rPr>
                <w:rFonts w:cstheme="minorHAnsi"/>
                <w:sz w:val="18"/>
                <w:szCs w:val="18"/>
              </w:rPr>
            </w:pPr>
            <w:r w:rsidRPr="00EA1C57">
              <w:rPr>
                <w:rFonts w:cstheme="minorHAnsi"/>
                <w:sz w:val="18"/>
                <w:szCs w:val="18"/>
              </w:rPr>
              <w:lastRenderedPageBreak/>
              <w:t xml:space="preserve">HPV primary screening allows for self-screening which the evidence demonstrates has the same efficacy and acceptability to clinician based HPV screening and provides the opportunity to better serve </w:t>
            </w:r>
            <w:proofErr w:type="spellStart"/>
            <w:r w:rsidRPr="00EA1C57">
              <w:rPr>
                <w:rFonts w:cstheme="minorHAnsi"/>
                <w:sz w:val="18"/>
                <w:szCs w:val="18"/>
              </w:rPr>
              <w:t>underscreened</w:t>
            </w:r>
            <w:proofErr w:type="spellEnd"/>
            <w:r w:rsidRPr="00EA1C57">
              <w:rPr>
                <w:rFonts w:cstheme="minorHAnsi"/>
                <w:sz w:val="18"/>
                <w:szCs w:val="18"/>
              </w:rPr>
              <w:t xml:space="preserve"> populations, equity denied groups and Indigenous peoples of Canada, by enabling improved access to a high-performing test in a way that is acceptable among screen eligible groups.1,2</w:t>
            </w:r>
          </w:p>
          <w:p w14:paraId="4D2E7462" w14:textId="77777777" w:rsidR="00FC6595" w:rsidRPr="00EA1C57" w:rsidRDefault="00FC6595" w:rsidP="00FC6595">
            <w:pPr>
              <w:rPr>
                <w:rFonts w:cstheme="minorHAnsi"/>
                <w:sz w:val="18"/>
                <w:szCs w:val="18"/>
              </w:rPr>
            </w:pPr>
            <w:r w:rsidRPr="00EA1C57">
              <w:rPr>
                <w:rFonts w:cstheme="minorHAnsi"/>
                <w:sz w:val="18"/>
                <w:szCs w:val="18"/>
              </w:rPr>
              <w:t>HPV primary screening is already being planned for implementation across 12 out of 13 Canadian provinces and territories. Within the context of HPV screening being rolled out across the country, guidelines which do not align or support HPV screening as the already proven, more effective method for cervical screening will create further confusion among primary care providers and will have low uptake.</w:t>
            </w:r>
          </w:p>
          <w:p w14:paraId="0A33C186" w14:textId="77777777" w:rsidR="00FC6595" w:rsidRPr="00EA1C57" w:rsidRDefault="00FC6595" w:rsidP="00FC6595">
            <w:pPr>
              <w:rPr>
                <w:rFonts w:cstheme="minorHAnsi"/>
                <w:sz w:val="18"/>
                <w:szCs w:val="18"/>
              </w:rPr>
            </w:pPr>
            <w:r w:rsidRPr="00EA1C57">
              <w:rPr>
                <w:rFonts w:cstheme="minorHAnsi"/>
                <w:sz w:val="18"/>
                <w:szCs w:val="18"/>
              </w:rPr>
              <w:t>Sources:</w:t>
            </w:r>
          </w:p>
          <w:p w14:paraId="7E93F70F" w14:textId="77777777" w:rsidR="00FC6595" w:rsidRPr="00EA1C57" w:rsidRDefault="00FC6595" w:rsidP="00FC6595">
            <w:pPr>
              <w:rPr>
                <w:rFonts w:cstheme="minorHAnsi"/>
                <w:sz w:val="18"/>
                <w:szCs w:val="18"/>
              </w:rPr>
            </w:pPr>
            <w:r w:rsidRPr="00EA1C57">
              <w:rPr>
                <w:rFonts w:cstheme="minorHAnsi"/>
                <w:sz w:val="18"/>
                <w:szCs w:val="18"/>
              </w:rPr>
              <w:t xml:space="preserve">1. </w:t>
            </w:r>
            <w:proofErr w:type="spellStart"/>
            <w:r w:rsidRPr="00EA1C57">
              <w:rPr>
                <w:rFonts w:cstheme="minorHAnsi"/>
                <w:sz w:val="18"/>
                <w:szCs w:val="18"/>
              </w:rPr>
              <w:t>Lofters</w:t>
            </w:r>
            <w:proofErr w:type="spellEnd"/>
            <w:r w:rsidRPr="00EA1C57">
              <w:rPr>
                <w:rFonts w:cstheme="minorHAnsi"/>
                <w:sz w:val="18"/>
                <w:szCs w:val="18"/>
              </w:rPr>
              <w:t xml:space="preserve"> A, </w:t>
            </w:r>
            <w:proofErr w:type="spellStart"/>
            <w:r w:rsidRPr="00EA1C57">
              <w:rPr>
                <w:rFonts w:cstheme="minorHAnsi"/>
                <w:sz w:val="18"/>
                <w:szCs w:val="18"/>
              </w:rPr>
              <w:t>Vahabi</w:t>
            </w:r>
            <w:proofErr w:type="spellEnd"/>
            <w:r w:rsidRPr="00EA1C57">
              <w:rPr>
                <w:rFonts w:cstheme="minorHAnsi"/>
                <w:sz w:val="18"/>
                <w:szCs w:val="18"/>
              </w:rPr>
              <w:t xml:space="preserve"> M. Self-sampling for HPV to enhance uptake of cervical cancer screening: Has the time come in Canada? CMAJ. 2016 Sep 6;188(12):853-854. </w:t>
            </w:r>
            <w:proofErr w:type="spellStart"/>
            <w:r w:rsidRPr="00EA1C57">
              <w:rPr>
                <w:rFonts w:cstheme="minorHAnsi"/>
                <w:sz w:val="18"/>
                <w:szCs w:val="18"/>
              </w:rPr>
              <w:t>doi</w:t>
            </w:r>
            <w:proofErr w:type="spellEnd"/>
            <w:r w:rsidRPr="00EA1C57">
              <w:rPr>
                <w:rFonts w:cstheme="minorHAnsi"/>
                <w:sz w:val="18"/>
                <w:szCs w:val="18"/>
              </w:rPr>
              <w:t xml:space="preserve">: 10.1503/cmaj.151345. </w:t>
            </w:r>
            <w:proofErr w:type="spellStart"/>
            <w:r w:rsidRPr="00EA1C57">
              <w:rPr>
                <w:rFonts w:cstheme="minorHAnsi"/>
                <w:sz w:val="18"/>
                <w:szCs w:val="18"/>
              </w:rPr>
              <w:t>Epub</w:t>
            </w:r>
            <w:proofErr w:type="spellEnd"/>
            <w:r w:rsidRPr="00EA1C57">
              <w:rPr>
                <w:rFonts w:cstheme="minorHAnsi"/>
                <w:sz w:val="18"/>
                <w:szCs w:val="18"/>
              </w:rPr>
              <w:t xml:space="preserve"> 2016 Apr 25. PMID: 27114490; PMCID: PMC5008928.</w:t>
            </w:r>
          </w:p>
          <w:p w14:paraId="0D7A024C" w14:textId="77777777" w:rsidR="00FC6595" w:rsidRPr="00334107" w:rsidRDefault="00FC6595" w:rsidP="00FC6595">
            <w:pPr>
              <w:rPr>
                <w:rFonts w:cstheme="minorHAnsi"/>
                <w:sz w:val="18"/>
                <w:szCs w:val="18"/>
              </w:rPr>
            </w:pPr>
            <w:r w:rsidRPr="00EA1C57">
              <w:rPr>
                <w:rFonts w:cstheme="minorHAnsi"/>
                <w:sz w:val="18"/>
                <w:szCs w:val="18"/>
              </w:rPr>
              <w:t xml:space="preserve">2. </w:t>
            </w:r>
            <w:proofErr w:type="spellStart"/>
            <w:r w:rsidRPr="00EA1C57">
              <w:rPr>
                <w:rFonts w:cstheme="minorHAnsi"/>
                <w:sz w:val="18"/>
                <w:szCs w:val="18"/>
              </w:rPr>
              <w:t>Polman</w:t>
            </w:r>
            <w:proofErr w:type="spellEnd"/>
            <w:r w:rsidRPr="00EA1C57">
              <w:rPr>
                <w:rFonts w:cstheme="minorHAnsi"/>
                <w:sz w:val="18"/>
                <w:szCs w:val="18"/>
              </w:rPr>
              <w:t xml:space="preserve">, N. J. et al. Performance of human papillomavirus testing on self-collected versus clinician-collected samples for the detection of cervical intraepithelial neoplasia of grade 2 or worse: a </w:t>
            </w:r>
            <w:proofErr w:type="spellStart"/>
            <w:r w:rsidRPr="00EA1C57">
              <w:rPr>
                <w:rFonts w:cstheme="minorHAnsi"/>
                <w:sz w:val="18"/>
                <w:szCs w:val="18"/>
              </w:rPr>
              <w:t>randomised</w:t>
            </w:r>
            <w:proofErr w:type="spellEnd"/>
            <w:r w:rsidRPr="00EA1C57">
              <w:rPr>
                <w:rFonts w:cstheme="minorHAnsi"/>
                <w:sz w:val="18"/>
                <w:szCs w:val="18"/>
              </w:rPr>
              <w:t>, paired screen-positive, non-inferiority trial. Lancet Oncol. 20, 229–238 (2019).</w:t>
            </w:r>
          </w:p>
        </w:tc>
        <w:tc>
          <w:tcPr>
            <w:tcW w:w="4317" w:type="dxa"/>
          </w:tcPr>
          <w:p w14:paraId="1CB6DD3A" w14:textId="2B75B77A" w:rsidR="00FC6595" w:rsidRPr="00334107" w:rsidRDefault="00B827C3" w:rsidP="00811032">
            <w:pPr>
              <w:rPr>
                <w:rFonts w:cstheme="minorHAnsi"/>
                <w:sz w:val="18"/>
                <w:szCs w:val="18"/>
              </w:rPr>
            </w:pPr>
            <w:r>
              <w:rPr>
                <w:rFonts w:cstheme="minorHAnsi"/>
                <w:sz w:val="18"/>
                <w:szCs w:val="18"/>
              </w:rPr>
              <w:lastRenderedPageBreak/>
              <w:t xml:space="preserve">Thank you for </w:t>
            </w:r>
            <w:proofErr w:type="spellStart"/>
            <w:r>
              <w:rPr>
                <w:rFonts w:cstheme="minorHAnsi"/>
                <w:sz w:val="18"/>
                <w:szCs w:val="18"/>
              </w:rPr>
              <w:t>you</w:t>
            </w:r>
            <w:proofErr w:type="spellEnd"/>
            <w:r>
              <w:rPr>
                <w:rFonts w:cstheme="minorHAnsi"/>
                <w:sz w:val="18"/>
                <w:szCs w:val="18"/>
              </w:rPr>
              <w:t xml:space="preserve"> comments. </w:t>
            </w:r>
            <w:r w:rsidR="00811032" w:rsidRPr="00811032">
              <w:rPr>
                <w:rFonts w:cstheme="minorHAnsi"/>
                <w:sz w:val="18"/>
                <w:szCs w:val="18"/>
              </w:rPr>
              <w:t xml:space="preserve">The </w:t>
            </w:r>
            <w:r w:rsidR="00AE4E15">
              <w:rPr>
                <w:rFonts w:cstheme="minorHAnsi"/>
                <w:sz w:val="18"/>
                <w:szCs w:val="18"/>
              </w:rPr>
              <w:t>Task</w:t>
            </w:r>
            <w:r w:rsidR="00811032" w:rsidRPr="00811032">
              <w:rPr>
                <w:rFonts w:cstheme="minorHAnsi"/>
                <w:sz w:val="18"/>
                <w:szCs w:val="18"/>
              </w:rPr>
              <w:t xml:space="preserve"> </w:t>
            </w:r>
            <w:r w:rsidR="00AE4E15">
              <w:rPr>
                <w:rFonts w:cstheme="minorHAnsi"/>
                <w:sz w:val="18"/>
                <w:szCs w:val="18"/>
              </w:rPr>
              <w:t>Force</w:t>
            </w:r>
            <w:r w:rsidR="00811032" w:rsidRPr="00811032">
              <w:rPr>
                <w:rFonts w:cstheme="minorHAnsi"/>
                <w:sz w:val="18"/>
                <w:szCs w:val="18"/>
              </w:rPr>
              <w:t xml:space="preserve"> co</w:t>
            </w:r>
            <w:r w:rsidR="00811032">
              <w:rPr>
                <w:rFonts w:cstheme="minorHAnsi"/>
                <w:sz w:val="18"/>
                <w:szCs w:val="18"/>
              </w:rPr>
              <w:t xml:space="preserve">mmissions high-quality </w:t>
            </w:r>
            <w:r w:rsidR="00811032" w:rsidRPr="00811032">
              <w:rPr>
                <w:rFonts w:cstheme="minorHAnsi"/>
                <w:sz w:val="18"/>
                <w:szCs w:val="18"/>
              </w:rPr>
              <w:t xml:space="preserve">evidence reviews of research studies and focuses as able on direct evidence related to patient important outcomes to inform its recommendations, and recognizes that different guideline developers and policy makers use different sources of information and </w:t>
            </w:r>
            <w:r w:rsidR="003C5D5B">
              <w:rPr>
                <w:rFonts w:cstheme="minorHAnsi"/>
                <w:sz w:val="18"/>
                <w:szCs w:val="18"/>
              </w:rPr>
              <w:t xml:space="preserve">may make different recommendations based on their value </w:t>
            </w:r>
            <w:r w:rsidR="00811032" w:rsidRPr="00811032">
              <w:rPr>
                <w:rFonts w:cstheme="minorHAnsi"/>
                <w:sz w:val="18"/>
                <w:szCs w:val="18"/>
              </w:rPr>
              <w:t xml:space="preserve">judgments.  </w:t>
            </w:r>
            <w:r w:rsidR="00811032">
              <w:rPr>
                <w:rFonts w:cstheme="minorHAnsi"/>
                <w:sz w:val="18"/>
                <w:szCs w:val="18"/>
              </w:rPr>
              <w:t xml:space="preserve">We agree that serving </w:t>
            </w:r>
            <w:proofErr w:type="spellStart"/>
            <w:r w:rsidR="00811032">
              <w:rPr>
                <w:rFonts w:cstheme="minorHAnsi"/>
                <w:sz w:val="18"/>
                <w:szCs w:val="18"/>
              </w:rPr>
              <w:t>underscreened</w:t>
            </w:r>
            <w:proofErr w:type="spellEnd"/>
            <w:r w:rsidR="00811032">
              <w:rPr>
                <w:rFonts w:cstheme="minorHAnsi"/>
                <w:sz w:val="18"/>
                <w:szCs w:val="18"/>
              </w:rPr>
              <w:t xml:space="preserve"> populations is very important and added a question (KQ5) specific to this topic</w:t>
            </w:r>
            <w:r w:rsidR="00033DC3">
              <w:rPr>
                <w:rFonts w:cstheme="minorHAnsi"/>
                <w:sz w:val="18"/>
                <w:szCs w:val="18"/>
              </w:rPr>
              <w:t xml:space="preserve"> as well as look at the effects and accuracy of self-sampling</w:t>
            </w:r>
            <w:r w:rsidR="00811032">
              <w:rPr>
                <w:rFonts w:cstheme="minorHAnsi"/>
                <w:sz w:val="18"/>
                <w:szCs w:val="18"/>
              </w:rPr>
              <w:t xml:space="preserve">. </w:t>
            </w:r>
            <w:r w:rsidR="00811032" w:rsidRPr="00811032">
              <w:rPr>
                <w:rFonts w:cstheme="minorHAnsi"/>
                <w:sz w:val="18"/>
                <w:szCs w:val="18"/>
              </w:rPr>
              <w:t xml:space="preserve">The </w:t>
            </w:r>
            <w:r w:rsidR="00AE4E15">
              <w:rPr>
                <w:rFonts w:cstheme="minorHAnsi"/>
                <w:sz w:val="18"/>
                <w:szCs w:val="18"/>
              </w:rPr>
              <w:t>Task</w:t>
            </w:r>
            <w:r w:rsidR="00811032" w:rsidRPr="00811032">
              <w:rPr>
                <w:rFonts w:cstheme="minorHAnsi"/>
                <w:sz w:val="18"/>
                <w:szCs w:val="18"/>
              </w:rPr>
              <w:t xml:space="preserve"> </w:t>
            </w:r>
            <w:r w:rsidR="00AE4E15">
              <w:rPr>
                <w:rFonts w:cstheme="minorHAnsi"/>
                <w:sz w:val="18"/>
                <w:szCs w:val="18"/>
              </w:rPr>
              <w:t>Force</w:t>
            </w:r>
            <w:r w:rsidR="00811032" w:rsidRPr="00811032">
              <w:rPr>
                <w:rFonts w:cstheme="minorHAnsi"/>
                <w:sz w:val="18"/>
                <w:szCs w:val="18"/>
              </w:rPr>
              <w:t xml:space="preserve"> will use other </w:t>
            </w:r>
            <w:r w:rsidR="00012F97">
              <w:rPr>
                <w:rFonts w:cstheme="minorHAnsi"/>
                <w:sz w:val="18"/>
                <w:szCs w:val="18"/>
              </w:rPr>
              <w:t xml:space="preserve">evidence and </w:t>
            </w:r>
            <w:r w:rsidR="00811032" w:rsidRPr="00811032">
              <w:rPr>
                <w:rFonts w:cstheme="minorHAnsi"/>
                <w:sz w:val="18"/>
                <w:szCs w:val="18"/>
              </w:rPr>
              <w:t xml:space="preserve">information sources and considerations when making their recommendations, including issues of acceptability, </w:t>
            </w:r>
            <w:r w:rsidR="00033DC3">
              <w:rPr>
                <w:rFonts w:cstheme="minorHAnsi"/>
                <w:sz w:val="18"/>
                <w:szCs w:val="18"/>
              </w:rPr>
              <w:t xml:space="preserve">equity, </w:t>
            </w:r>
            <w:r w:rsidR="00811032" w:rsidRPr="00811032">
              <w:rPr>
                <w:rFonts w:cstheme="minorHAnsi"/>
                <w:sz w:val="18"/>
                <w:szCs w:val="18"/>
              </w:rPr>
              <w:t xml:space="preserve">feasibility and resources in Canadian jurisdictions as you mention. </w:t>
            </w:r>
          </w:p>
        </w:tc>
      </w:tr>
      <w:tr w:rsidR="004C38B1" w:rsidRPr="00334107" w14:paraId="37D20537" w14:textId="77777777" w:rsidTr="00334107">
        <w:tc>
          <w:tcPr>
            <w:tcW w:w="2965" w:type="dxa"/>
          </w:tcPr>
          <w:p w14:paraId="0FB4F770" w14:textId="77777777" w:rsidR="00FC6595" w:rsidRPr="00334107" w:rsidRDefault="00FC6595" w:rsidP="00FC6595">
            <w:pPr>
              <w:rPr>
                <w:rFonts w:cstheme="minorHAnsi"/>
                <w:sz w:val="18"/>
                <w:szCs w:val="18"/>
              </w:rPr>
            </w:pPr>
            <w:r w:rsidRPr="00334107">
              <w:rPr>
                <w:rFonts w:cstheme="minorHAnsi"/>
                <w:sz w:val="18"/>
                <w:szCs w:val="18"/>
              </w:rPr>
              <w:t>BC Cancer, Primary care program (</w:t>
            </w:r>
            <w:proofErr w:type="spellStart"/>
            <w:r w:rsidRPr="00334107">
              <w:rPr>
                <w:rFonts w:cstheme="minorHAnsi"/>
                <w:sz w:val="18"/>
                <w:szCs w:val="18"/>
              </w:rPr>
              <w:t>Celland</w:t>
            </w:r>
            <w:proofErr w:type="spellEnd"/>
            <w:r w:rsidRPr="00334107">
              <w:rPr>
                <w:rFonts w:cstheme="minorHAnsi"/>
                <w:sz w:val="18"/>
                <w:szCs w:val="18"/>
              </w:rPr>
              <w:t xml:space="preserve"> CA)</w:t>
            </w:r>
          </w:p>
        </w:tc>
        <w:tc>
          <w:tcPr>
            <w:tcW w:w="5668" w:type="dxa"/>
          </w:tcPr>
          <w:p w14:paraId="2C8541E1" w14:textId="77777777" w:rsidR="00FC6595" w:rsidRPr="00334107" w:rsidRDefault="00FC6595" w:rsidP="00FC6595">
            <w:pPr>
              <w:rPr>
                <w:rFonts w:cstheme="minorHAnsi"/>
                <w:sz w:val="18"/>
                <w:szCs w:val="18"/>
              </w:rPr>
            </w:pPr>
            <w:r w:rsidRPr="00334107">
              <w:rPr>
                <w:rFonts w:cstheme="minorHAnsi"/>
                <w:sz w:val="18"/>
                <w:szCs w:val="18"/>
              </w:rPr>
              <w:t>Thank you for the opportunity to review this paper. I have no concerns of comments about the paper itself, but as a primary care provider in BC where the initial prototyping of HPV self-screening as an entry point option was recently expanded to the province, I do want to raise an issue that would warrant future consideration. My community was one of the prototyping communities, so we have been able to offer self-screening for HPV for 3 years now. One aspect that is not covered by the cancer screening focus is the psychosocial impact of being found to be positive for HPV, as sexually transmitted infection. The amount of counselling both for the patient who is screen positive and the patient's partner can be quite</w:t>
            </w:r>
            <w:r>
              <w:rPr>
                <w:rFonts w:cstheme="minorHAnsi"/>
                <w:sz w:val="18"/>
                <w:szCs w:val="18"/>
              </w:rPr>
              <w:t xml:space="preserve"> </w:t>
            </w:r>
            <w:r w:rsidRPr="00334107">
              <w:rPr>
                <w:rFonts w:cstheme="minorHAnsi"/>
                <w:sz w:val="18"/>
                <w:szCs w:val="18"/>
              </w:rPr>
              <w:t>time-consuming as it raises issues of "infidelity" and causes stress on relationships. Also, there are</w:t>
            </w:r>
            <w:r>
              <w:rPr>
                <w:rFonts w:cstheme="minorHAnsi"/>
                <w:sz w:val="18"/>
                <w:szCs w:val="18"/>
              </w:rPr>
              <w:t xml:space="preserve"> </w:t>
            </w:r>
            <w:r w:rsidRPr="00334107">
              <w:rPr>
                <w:rFonts w:cstheme="minorHAnsi"/>
                <w:sz w:val="18"/>
                <w:szCs w:val="18"/>
              </w:rPr>
              <w:t>questions about any potential impact on the fetus depending on mode of delivery if found to be HPV</w:t>
            </w:r>
            <w:r>
              <w:rPr>
                <w:rFonts w:cstheme="minorHAnsi"/>
                <w:sz w:val="18"/>
                <w:szCs w:val="18"/>
              </w:rPr>
              <w:t xml:space="preserve"> </w:t>
            </w:r>
            <w:r w:rsidRPr="00334107">
              <w:rPr>
                <w:rFonts w:cstheme="minorHAnsi"/>
                <w:sz w:val="18"/>
                <w:szCs w:val="18"/>
              </w:rPr>
              <w:t>positive either just before or early into pregnancy. While this is not part of the role of the cancer</w:t>
            </w:r>
            <w:r>
              <w:rPr>
                <w:rFonts w:cstheme="minorHAnsi"/>
                <w:sz w:val="18"/>
                <w:szCs w:val="18"/>
              </w:rPr>
              <w:t xml:space="preserve"> </w:t>
            </w:r>
            <w:r w:rsidRPr="00334107">
              <w:rPr>
                <w:rFonts w:cstheme="minorHAnsi"/>
                <w:sz w:val="18"/>
                <w:szCs w:val="18"/>
              </w:rPr>
              <w:t>screening program, the unintended consequences fall on the shoulders of primary care providers (who</w:t>
            </w:r>
            <w:r>
              <w:rPr>
                <w:rFonts w:cstheme="minorHAnsi"/>
                <w:sz w:val="18"/>
                <w:szCs w:val="18"/>
              </w:rPr>
              <w:t xml:space="preserve"> </w:t>
            </w:r>
            <w:r w:rsidRPr="00334107">
              <w:rPr>
                <w:rFonts w:cstheme="minorHAnsi"/>
                <w:sz w:val="18"/>
                <w:szCs w:val="18"/>
              </w:rPr>
              <w:t>we do not have enough of in our system) adding to the pressures of that practice.</w:t>
            </w:r>
          </w:p>
        </w:tc>
        <w:tc>
          <w:tcPr>
            <w:tcW w:w="4317" w:type="dxa"/>
          </w:tcPr>
          <w:p w14:paraId="0F3D2570" w14:textId="00E88A6D" w:rsidR="00FC6595" w:rsidRPr="00334107" w:rsidRDefault="00811032" w:rsidP="00FC6595">
            <w:pPr>
              <w:rPr>
                <w:rFonts w:cstheme="minorHAnsi"/>
                <w:sz w:val="18"/>
                <w:szCs w:val="18"/>
              </w:rPr>
            </w:pPr>
            <w:r>
              <w:rPr>
                <w:rFonts w:cstheme="minorHAnsi"/>
                <w:sz w:val="18"/>
                <w:szCs w:val="18"/>
              </w:rPr>
              <w:t>Thank you. We appreciate your comments. We have mentioned that the (lack of importance) of a false positive found in our review was only applicable to cytology screening</w:t>
            </w:r>
            <w:r w:rsidR="003C5D5B">
              <w:rPr>
                <w:rFonts w:cstheme="minorHAnsi"/>
                <w:sz w:val="18"/>
                <w:szCs w:val="18"/>
              </w:rPr>
              <w:t xml:space="preserve"> via the studies ex</w:t>
            </w:r>
            <w:r w:rsidR="00012F97">
              <w:rPr>
                <w:rFonts w:cstheme="minorHAnsi"/>
                <w:sz w:val="18"/>
                <w:szCs w:val="18"/>
              </w:rPr>
              <w:t>amined</w:t>
            </w:r>
            <w:r>
              <w:rPr>
                <w:rFonts w:cstheme="minorHAnsi"/>
                <w:sz w:val="18"/>
                <w:szCs w:val="18"/>
              </w:rPr>
              <w:t xml:space="preserve">. We have shared your </w:t>
            </w:r>
            <w:r w:rsidR="0097180C">
              <w:rPr>
                <w:rFonts w:cstheme="minorHAnsi"/>
                <w:sz w:val="18"/>
                <w:szCs w:val="18"/>
              </w:rPr>
              <w:t xml:space="preserve">thoughtful </w:t>
            </w:r>
            <w:r>
              <w:rPr>
                <w:rFonts w:cstheme="minorHAnsi"/>
                <w:sz w:val="18"/>
                <w:szCs w:val="18"/>
              </w:rPr>
              <w:t xml:space="preserve">comments </w:t>
            </w:r>
            <w:r w:rsidR="0097180C">
              <w:rPr>
                <w:rFonts w:cstheme="minorHAnsi"/>
                <w:sz w:val="18"/>
                <w:szCs w:val="18"/>
              </w:rPr>
              <w:t xml:space="preserve">on the psychosocial impacts </w:t>
            </w:r>
            <w:r>
              <w:rPr>
                <w:rFonts w:cstheme="minorHAnsi"/>
                <w:sz w:val="18"/>
                <w:szCs w:val="18"/>
              </w:rPr>
              <w:t xml:space="preserve">with the </w:t>
            </w:r>
            <w:r w:rsidR="00AE4E15">
              <w:rPr>
                <w:rFonts w:cstheme="minorHAnsi"/>
                <w:sz w:val="18"/>
                <w:szCs w:val="18"/>
              </w:rPr>
              <w:t>Task</w:t>
            </w:r>
            <w:r>
              <w:rPr>
                <w:rFonts w:cstheme="minorHAnsi"/>
                <w:sz w:val="18"/>
                <w:szCs w:val="18"/>
              </w:rPr>
              <w:t xml:space="preserve"> </w:t>
            </w:r>
            <w:r w:rsidR="00AE4E15">
              <w:rPr>
                <w:rFonts w:cstheme="minorHAnsi"/>
                <w:sz w:val="18"/>
                <w:szCs w:val="18"/>
              </w:rPr>
              <w:t>Force</w:t>
            </w:r>
            <w:r>
              <w:rPr>
                <w:rFonts w:cstheme="minorHAnsi"/>
                <w:sz w:val="18"/>
                <w:szCs w:val="18"/>
              </w:rPr>
              <w:t xml:space="preserve">.   </w:t>
            </w:r>
          </w:p>
        </w:tc>
      </w:tr>
      <w:tr w:rsidR="004C38B1" w:rsidRPr="00334107" w14:paraId="372395B5" w14:textId="77777777" w:rsidTr="00334107">
        <w:tc>
          <w:tcPr>
            <w:tcW w:w="2965" w:type="dxa"/>
          </w:tcPr>
          <w:p w14:paraId="0F1EEC6B" w14:textId="77777777" w:rsidR="00FC6595" w:rsidRPr="00334107" w:rsidRDefault="00FC6595" w:rsidP="00FC6595">
            <w:pPr>
              <w:rPr>
                <w:rFonts w:cstheme="minorHAnsi"/>
                <w:sz w:val="18"/>
                <w:szCs w:val="18"/>
              </w:rPr>
            </w:pPr>
            <w:r w:rsidRPr="00EA1C57">
              <w:rPr>
                <w:rFonts w:cstheme="minorHAnsi"/>
                <w:sz w:val="18"/>
                <w:szCs w:val="18"/>
              </w:rPr>
              <w:lastRenderedPageBreak/>
              <w:t>BC Cancer (Gentile L)</w:t>
            </w:r>
          </w:p>
        </w:tc>
        <w:tc>
          <w:tcPr>
            <w:tcW w:w="5668" w:type="dxa"/>
          </w:tcPr>
          <w:p w14:paraId="30608BC1" w14:textId="77777777" w:rsidR="00FC6595" w:rsidRPr="00EA1C57" w:rsidRDefault="00FC6595" w:rsidP="00FC6595">
            <w:pPr>
              <w:rPr>
                <w:rFonts w:cstheme="minorHAnsi"/>
                <w:sz w:val="18"/>
                <w:szCs w:val="18"/>
              </w:rPr>
            </w:pPr>
            <w:r w:rsidRPr="00EA1C57">
              <w:rPr>
                <w:rFonts w:cstheme="minorHAnsi"/>
                <w:sz w:val="18"/>
                <w:szCs w:val="18"/>
              </w:rPr>
              <w:t>The fundamental principles of this review are flawed. Using the endpoint of cervical cancer is inconsistent with the purpose of cervical cancer screening.</w:t>
            </w:r>
          </w:p>
          <w:p w14:paraId="02DE3E83" w14:textId="77777777" w:rsidR="00FC6595" w:rsidRPr="00EA1C57" w:rsidRDefault="00FC6595" w:rsidP="00FC6595">
            <w:pPr>
              <w:rPr>
                <w:rFonts w:cstheme="minorHAnsi"/>
                <w:sz w:val="18"/>
                <w:szCs w:val="18"/>
              </w:rPr>
            </w:pPr>
            <w:r w:rsidRPr="00EA1C57">
              <w:rPr>
                <w:rFonts w:cstheme="minorHAnsi"/>
                <w:sz w:val="18"/>
                <w:szCs w:val="18"/>
              </w:rPr>
              <w:t>-</w:t>
            </w:r>
            <w:r w:rsidRPr="00EA1C57">
              <w:rPr>
                <w:rFonts w:cstheme="minorHAnsi"/>
                <w:sz w:val="18"/>
                <w:szCs w:val="18"/>
              </w:rPr>
              <w:tab/>
              <w:t>CIN2/3 is the treatment threshold in the screening pathway and the purpose of cervix screening is the prevention of cervical cancer. When that fails, it is hoped that cervical cancer is detected at an early stage when there more treatment options and outcomes are better.</w:t>
            </w:r>
          </w:p>
          <w:p w14:paraId="2310E170" w14:textId="77777777" w:rsidR="00FC6595" w:rsidRPr="00EA1C57" w:rsidRDefault="00FC6595" w:rsidP="00FC6595">
            <w:pPr>
              <w:rPr>
                <w:rFonts w:cstheme="minorHAnsi"/>
                <w:sz w:val="18"/>
                <w:szCs w:val="18"/>
              </w:rPr>
            </w:pPr>
            <w:r w:rsidRPr="00EA1C57">
              <w:rPr>
                <w:rFonts w:cstheme="minorHAnsi"/>
                <w:sz w:val="18"/>
                <w:szCs w:val="18"/>
              </w:rPr>
              <w:t>-</w:t>
            </w:r>
            <w:r w:rsidRPr="00EA1C57">
              <w:rPr>
                <w:rFonts w:cstheme="minorHAnsi"/>
                <w:sz w:val="18"/>
                <w:szCs w:val="18"/>
              </w:rPr>
              <w:tab/>
              <w:t>Identification of CIN 2/3 lesions are the primary outcome of cervical cancer screening programs.</w:t>
            </w:r>
          </w:p>
          <w:p w14:paraId="59A541DB" w14:textId="77777777" w:rsidR="00FC6595" w:rsidRPr="00EA1C57" w:rsidRDefault="00FC6595" w:rsidP="00FC6595">
            <w:pPr>
              <w:rPr>
                <w:rFonts w:cstheme="minorHAnsi"/>
                <w:sz w:val="18"/>
                <w:szCs w:val="18"/>
              </w:rPr>
            </w:pPr>
            <w:r w:rsidRPr="00EA1C57">
              <w:rPr>
                <w:rFonts w:cstheme="minorHAnsi"/>
                <w:sz w:val="18"/>
                <w:szCs w:val="18"/>
              </w:rPr>
              <w:t>-</w:t>
            </w:r>
            <w:r w:rsidRPr="00EA1C57">
              <w:rPr>
                <w:rFonts w:cstheme="minorHAnsi"/>
                <w:sz w:val="18"/>
                <w:szCs w:val="18"/>
              </w:rPr>
              <w:tab/>
              <w:t>The review is titled Screening for the Prevention and Early Detection of Cervical Cancer, by prioritizing ICC as the endpoint the prevention aspect of cervical cancer screening is mostly ignored.</w:t>
            </w:r>
          </w:p>
          <w:p w14:paraId="33DC59EF" w14:textId="77777777" w:rsidR="00FC6595" w:rsidRPr="00EA1C57" w:rsidRDefault="00FC6595" w:rsidP="00FC6595">
            <w:pPr>
              <w:rPr>
                <w:rFonts w:cstheme="minorHAnsi"/>
                <w:sz w:val="18"/>
                <w:szCs w:val="18"/>
              </w:rPr>
            </w:pPr>
          </w:p>
          <w:p w14:paraId="2772E477" w14:textId="77777777" w:rsidR="00FC6595" w:rsidRPr="00EA1C57" w:rsidRDefault="00FC6595" w:rsidP="00FC6595">
            <w:pPr>
              <w:rPr>
                <w:rFonts w:cstheme="minorHAnsi"/>
                <w:sz w:val="18"/>
                <w:szCs w:val="18"/>
              </w:rPr>
            </w:pPr>
            <w:r w:rsidRPr="00EA1C57">
              <w:rPr>
                <w:rFonts w:cstheme="minorHAnsi"/>
                <w:sz w:val="18"/>
                <w:szCs w:val="18"/>
              </w:rPr>
              <w:t xml:space="preserve">The review does not discuss negative predictive value of the screening tests, an important aspect for assurance for frequency of screening. Reducing frequency reduces burden on the patient and the health system. </w:t>
            </w:r>
          </w:p>
          <w:p w14:paraId="7DB37D5F" w14:textId="77777777" w:rsidR="00FC6595" w:rsidRPr="00EA1C57" w:rsidRDefault="00FC6595" w:rsidP="00FC6595">
            <w:pPr>
              <w:rPr>
                <w:rFonts w:cstheme="minorHAnsi"/>
                <w:sz w:val="18"/>
                <w:szCs w:val="18"/>
              </w:rPr>
            </w:pPr>
          </w:p>
          <w:p w14:paraId="78ABCB62" w14:textId="77777777" w:rsidR="007B3157" w:rsidRDefault="00FC6595" w:rsidP="00FC6595">
            <w:pPr>
              <w:rPr>
                <w:rFonts w:cstheme="minorHAnsi"/>
                <w:sz w:val="18"/>
                <w:szCs w:val="18"/>
              </w:rPr>
            </w:pPr>
            <w:r w:rsidRPr="00EA1C57">
              <w:rPr>
                <w:rFonts w:cstheme="minorHAnsi"/>
                <w:sz w:val="18"/>
                <w:szCs w:val="18"/>
              </w:rPr>
              <w:t xml:space="preserve">The interpretation of some of the studies is concerning. For example, the HPV FOCAL trial was designed with CIN 2/3 as the endpoint – the study did not run long enough for cervical cancer to develop yet the reviewers have utilized ICC detection in that study as their endpoint. It does not seem appropriate to summarize 2 rounds of cytology screening against 1 round of HPV screening and then state there is no incremental benefit for HPV primary screening when indeed it took 2 rounds of cytology screening to detect equivalent disease. This negates the benefit of early lesion detection – smaller, earlier lesions requiring fewer and smaller excisional treatments. For programs there is certainly a benefit of having to recall people less often – from both a cost and return rate standpoint </w:t>
            </w:r>
            <w:proofErr w:type="gramStart"/>
            <w:r w:rsidRPr="00EA1C57">
              <w:rPr>
                <w:rFonts w:cstheme="minorHAnsi"/>
                <w:sz w:val="18"/>
                <w:szCs w:val="18"/>
              </w:rPr>
              <w:t>-  and</w:t>
            </w:r>
            <w:proofErr w:type="gramEnd"/>
            <w:r w:rsidRPr="00EA1C57">
              <w:rPr>
                <w:rFonts w:cstheme="minorHAnsi"/>
                <w:sz w:val="18"/>
                <w:szCs w:val="18"/>
              </w:rPr>
              <w:t xml:space="preserve"> having confidence in the negative predicative value of the screening test. </w:t>
            </w:r>
          </w:p>
          <w:p w14:paraId="24197C3C" w14:textId="780FB7E3" w:rsidR="007B3157" w:rsidRDefault="00FC6595" w:rsidP="00FC6595">
            <w:pPr>
              <w:rPr>
                <w:rFonts w:cstheme="minorHAnsi"/>
                <w:sz w:val="18"/>
                <w:szCs w:val="18"/>
              </w:rPr>
            </w:pPr>
            <w:r w:rsidRPr="00EA1C57">
              <w:rPr>
                <w:rFonts w:cstheme="minorHAnsi"/>
                <w:sz w:val="18"/>
                <w:szCs w:val="18"/>
              </w:rPr>
              <w:t xml:space="preserve">There was no inclusion of information in the review to show that participants would feel additional rounds of screening that would be required would be deemed useful or valued by patients. If there is data to show that patients can be retained better over more frequent rounds of screening and if patients deem utility in increased screening frequency then this should be described in the review. </w:t>
            </w:r>
          </w:p>
          <w:p w14:paraId="0E0E7136" w14:textId="77777777" w:rsidR="00123E95" w:rsidRDefault="00123E95" w:rsidP="00FC6595">
            <w:pPr>
              <w:rPr>
                <w:rFonts w:cstheme="minorHAnsi"/>
                <w:sz w:val="18"/>
                <w:szCs w:val="18"/>
              </w:rPr>
            </w:pPr>
          </w:p>
          <w:p w14:paraId="69DDA50A" w14:textId="0F64ABA4" w:rsidR="00FC6595" w:rsidRPr="00EA1C57" w:rsidRDefault="00FC6595" w:rsidP="00FC6595">
            <w:pPr>
              <w:rPr>
                <w:rFonts w:cstheme="minorHAnsi"/>
                <w:sz w:val="18"/>
                <w:szCs w:val="18"/>
              </w:rPr>
            </w:pPr>
            <w:r w:rsidRPr="00EA1C57">
              <w:rPr>
                <w:rFonts w:cstheme="minorHAnsi"/>
                <w:sz w:val="18"/>
                <w:szCs w:val="18"/>
              </w:rPr>
              <w:t xml:space="preserve">The FOCAL trial outcomes were discounted because there was a perceived lack of linkage for outcome data. I don’t believe there was a lack of data linkage for the HPV FOCAL trial. The FOCAL trial had access to BC Cancer Registry data and screening program data. These are aspects </w:t>
            </w:r>
            <w:r w:rsidRPr="00EA1C57">
              <w:rPr>
                <w:rFonts w:cstheme="minorHAnsi"/>
                <w:sz w:val="18"/>
                <w:szCs w:val="18"/>
              </w:rPr>
              <w:lastRenderedPageBreak/>
              <w:t xml:space="preserve">of the interpretation of the FOCAL trial that cause me to be concerned about how data from other studies was interpreted. </w:t>
            </w:r>
          </w:p>
          <w:p w14:paraId="77115077" w14:textId="77777777" w:rsidR="00FC6595" w:rsidRPr="00EA1C57" w:rsidRDefault="00FC6595" w:rsidP="00FC6595">
            <w:pPr>
              <w:rPr>
                <w:rFonts w:cstheme="minorHAnsi"/>
                <w:sz w:val="18"/>
                <w:szCs w:val="18"/>
              </w:rPr>
            </w:pPr>
          </w:p>
          <w:p w14:paraId="6E48CB48" w14:textId="77777777" w:rsidR="00FC6595" w:rsidRPr="00EA1C57" w:rsidRDefault="00FC6595" w:rsidP="00FC6595">
            <w:pPr>
              <w:rPr>
                <w:rFonts w:cstheme="minorHAnsi"/>
                <w:sz w:val="18"/>
                <w:szCs w:val="18"/>
              </w:rPr>
            </w:pPr>
            <w:r w:rsidRPr="00EA1C57">
              <w:rPr>
                <w:rFonts w:cstheme="minorHAnsi"/>
                <w:sz w:val="18"/>
                <w:szCs w:val="18"/>
              </w:rPr>
              <w:t>The methods for determining the KQs seem inconsistent. The KQs speak to ICC as the endpoint but then at times the results incorporate CIN2/CIN3 outcome information.  CIN2/CIN3 endpoint data should have been established in the KQs.</w:t>
            </w:r>
          </w:p>
          <w:p w14:paraId="79AB7247" w14:textId="77777777" w:rsidR="00FC6595" w:rsidRPr="00EA1C57" w:rsidRDefault="00FC6595" w:rsidP="00FC6595">
            <w:pPr>
              <w:rPr>
                <w:rFonts w:cstheme="minorHAnsi"/>
                <w:sz w:val="18"/>
                <w:szCs w:val="18"/>
              </w:rPr>
            </w:pPr>
          </w:p>
          <w:p w14:paraId="414C0800" w14:textId="77777777" w:rsidR="00FC6595" w:rsidRPr="00334107" w:rsidRDefault="00FC6595" w:rsidP="00FC6595">
            <w:pPr>
              <w:rPr>
                <w:rFonts w:cstheme="minorHAnsi"/>
                <w:sz w:val="18"/>
                <w:szCs w:val="18"/>
              </w:rPr>
            </w:pPr>
            <w:r w:rsidRPr="00EA1C57">
              <w:rPr>
                <w:rFonts w:cstheme="minorHAnsi"/>
                <w:sz w:val="18"/>
                <w:szCs w:val="18"/>
              </w:rPr>
              <w:t>Colposcopy and biopsy rates are not endpoints in determining effectiveness of a test.</w:t>
            </w:r>
          </w:p>
        </w:tc>
        <w:tc>
          <w:tcPr>
            <w:tcW w:w="4317" w:type="dxa"/>
          </w:tcPr>
          <w:p w14:paraId="6FD1504A" w14:textId="460BCF51" w:rsidR="00E15457" w:rsidRPr="00E15457" w:rsidRDefault="00E15457" w:rsidP="00E15457">
            <w:pPr>
              <w:rPr>
                <w:rFonts w:cstheme="minorHAnsi"/>
                <w:sz w:val="18"/>
                <w:szCs w:val="18"/>
              </w:rPr>
            </w:pPr>
            <w:r w:rsidRPr="00E15457">
              <w:rPr>
                <w:rFonts w:cstheme="minorHAnsi"/>
                <w:sz w:val="18"/>
                <w:szCs w:val="18"/>
              </w:rPr>
              <w:lastRenderedPageBreak/>
              <w:t xml:space="preserve">As per the methods section, the Task Force working group, including clinical/topic experts, rated incidence rates (detection via various means during follow-up as well as indirectly via screen detection of their precursors) of CIN2, CIN3 and ICC, and reduction in mortality rates as their critical outcomes for consideration in this review and for their guideline. Incidence of CIN2 </w:t>
            </w:r>
            <w:r w:rsidR="00BD0430">
              <w:rPr>
                <w:rFonts w:cstheme="minorHAnsi"/>
                <w:sz w:val="18"/>
                <w:szCs w:val="18"/>
              </w:rPr>
              <w:t xml:space="preserve">(which may increase due to screening) </w:t>
            </w:r>
            <w:r w:rsidRPr="00E15457">
              <w:rPr>
                <w:rFonts w:cstheme="minorHAnsi"/>
                <w:sz w:val="18"/>
                <w:szCs w:val="18"/>
              </w:rPr>
              <w:t xml:space="preserve">was used in part to evaluate overdiagnosis. There is good argument that the need to detect all precancers is questionable in terms of its importance to patients, particularly with the knowledge that many CIN2 lesions regress or never/very slowly progress and with the importance of avoiding harms from unnecessary diagnosis and treatment. Detection via screening and timely and effective treatment of the precancers is important but the ultimate aim is to prevent cancer and mortality. Because screening is never perfect (e.g. imperfect adherence, accuracy) evaluating its effectiveness ideally examines its impact among the eligible population such that incidence rates, capturing cases detected through screening tests as well as other means including case finding, clinical/symptomatic presentation, is very important. </w:t>
            </w:r>
            <w:r w:rsidR="00656D17" w:rsidRPr="00656D17">
              <w:rPr>
                <w:rFonts w:cstheme="minorHAnsi"/>
                <w:sz w:val="18"/>
                <w:szCs w:val="18"/>
              </w:rPr>
              <w:t>There are several trials that have had longer follow-up (e.g. on co-testing</w:t>
            </w:r>
            <w:r w:rsidR="00656D17">
              <w:rPr>
                <w:rFonts w:cstheme="minorHAnsi"/>
                <w:sz w:val="18"/>
                <w:szCs w:val="18"/>
              </w:rPr>
              <w:t>, Finnish RCT) and incidence of ICC as endpoints</w:t>
            </w:r>
            <w:r w:rsidR="00656D17" w:rsidRPr="00656D17">
              <w:rPr>
                <w:rFonts w:cstheme="minorHAnsi"/>
                <w:sz w:val="18"/>
                <w:szCs w:val="18"/>
              </w:rPr>
              <w:t>.</w:t>
            </w:r>
          </w:p>
          <w:p w14:paraId="1507C3D9" w14:textId="360732A6" w:rsidR="00E15457" w:rsidRDefault="00E15457" w:rsidP="00E15457">
            <w:pPr>
              <w:rPr>
                <w:rFonts w:cstheme="minorHAnsi"/>
                <w:sz w:val="18"/>
                <w:szCs w:val="18"/>
              </w:rPr>
            </w:pPr>
            <w:r w:rsidRPr="00E15457">
              <w:rPr>
                <w:rFonts w:cstheme="minorHAnsi"/>
                <w:sz w:val="18"/>
                <w:szCs w:val="18"/>
              </w:rPr>
              <w:t>We realize that the abstract focused</w:t>
            </w:r>
            <w:r w:rsidR="00905112">
              <w:rPr>
                <w:rFonts w:cstheme="minorHAnsi"/>
                <w:sz w:val="18"/>
                <w:szCs w:val="18"/>
              </w:rPr>
              <w:t xml:space="preserve"> </w:t>
            </w:r>
            <w:r w:rsidRPr="00E15457">
              <w:rPr>
                <w:rFonts w:cstheme="minorHAnsi"/>
                <w:sz w:val="18"/>
                <w:szCs w:val="18"/>
              </w:rPr>
              <w:t>on findings for incidence of ICC more than of CINs, though this was usually related to there being some benefit shown for the former and not the latter. We have added a sentence to help clarify this: “Across the incidence outcomes, there was often low certainty evidence of little-to-no difference or very low certainty evidence for incidence of CIN3+ and CIN 2+.”</w:t>
            </w:r>
          </w:p>
          <w:p w14:paraId="4D2EED96" w14:textId="1C5D60D2" w:rsidR="00BD0430" w:rsidRDefault="00BD0430" w:rsidP="00E15457">
            <w:pPr>
              <w:rPr>
                <w:rFonts w:cstheme="minorHAnsi"/>
                <w:sz w:val="18"/>
                <w:szCs w:val="18"/>
              </w:rPr>
            </w:pPr>
          </w:p>
          <w:p w14:paraId="45581D26" w14:textId="15676B76" w:rsidR="00BD0430" w:rsidRDefault="00BD0430" w:rsidP="00E15457">
            <w:pPr>
              <w:rPr>
                <w:rFonts w:cstheme="minorHAnsi"/>
                <w:sz w:val="18"/>
                <w:szCs w:val="18"/>
              </w:rPr>
            </w:pPr>
            <w:r w:rsidRPr="00BD0430">
              <w:rPr>
                <w:rFonts w:cstheme="minorHAnsi"/>
                <w:sz w:val="18"/>
                <w:szCs w:val="18"/>
              </w:rPr>
              <w:t xml:space="preserve">We have mentioned the need for prospective studies comparing differing screening intervals based on negative HPV or successive negative screens. The Task Force is aware of studies not eligible for our review (e.g., looking into NPV of a negative HPV test) and may consider these when making their deliberations. </w:t>
            </w:r>
            <w:r>
              <w:rPr>
                <w:rFonts w:cstheme="minorHAnsi"/>
                <w:sz w:val="18"/>
                <w:szCs w:val="18"/>
              </w:rPr>
              <w:t xml:space="preserve"> </w:t>
            </w:r>
          </w:p>
          <w:p w14:paraId="5E9E1242" w14:textId="77777777" w:rsidR="003641A5" w:rsidRDefault="003641A5" w:rsidP="00FC6595">
            <w:pPr>
              <w:rPr>
                <w:rFonts w:cstheme="minorHAnsi"/>
                <w:sz w:val="18"/>
                <w:szCs w:val="18"/>
              </w:rPr>
            </w:pPr>
          </w:p>
          <w:p w14:paraId="117C828E" w14:textId="7FD1F0FA" w:rsidR="00AF478F" w:rsidRDefault="002756A2" w:rsidP="00FC6595">
            <w:pPr>
              <w:rPr>
                <w:rFonts w:cstheme="minorHAnsi"/>
                <w:sz w:val="18"/>
                <w:szCs w:val="18"/>
              </w:rPr>
            </w:pPr>
            <w:r w:rsidRPr="002756A2">
              <w:rPr>
                <w:rFonts w:cstheme="minorHAnsi"/>
                <w:sz w:val="18"/>
                <w:szCs w:val="18"/>
              </w:rPr>
              <w:t xml:space="preserve">We recognize that the HPV Focal was not powered or long enough to test the </w:t>
            </w:r>
            <w:r w:rsidR="003641A5">
              <w:rPr>
                <w:rFonts w:cstheme="minorHAnsi"/>
                <w:sz w:val="18"/>
                <w:szCs w:val="18"/>
              </w:rPr>
              <w:t>incidence of cancer f</w:t>
            </w:r>
            <w:r w:rsidRPr="002756A2">
              <w:rPr>
                <w:rFonts w:cstheme="minorHAnsi"/>
                <w:sz w:val="18"/>
                <w:szCs w:val="18"/>
              </w:rPr>
              <w:t xml:space="preserve">or this review. We did not use ICC detection or incidence from that trial for our </w:t>
            </w:r>
            <w:r w:rsidRPr="002756A2">
              <w:rPr>
                <w:rFonts w:cstheme="minorHAnsi"/>
                <w:sz w:val="18"/>
                <w:szCs w:val="18"/>
              </w:rPr>
              <w:lastRenderedPageBreak/>
              <w:t xml:space="preserve">review since they did not report it. We used screen detection of CIN 2+ and 3+ (as surrogates for our purposes to examine incidence over time of CIN3+ and ICC) and the incidence of CIN2+ and 3+ during follow-up (after round 1) even though only cases detected among those attending screening and the exit-round were included. We have </w:t>
            </w:r>
            <w:r w:rsidR="00BD0430">
              <w:rPr>
                <w:rFonts w:cstheme="minorHAnsi"/>
                <w:sz w:val="18"/>
                <w:szCs w:val="18"/>
              </w:rPr>
              <w:t>added explanation t</w:t>
            </w:r>
            <w:r w:rsidRPr="002756A2">
              <w:rPr>
                <w:rFonts w:cstheme="minorHAnsi"/>
                <w:sz w:val="18"/>
                <w:szCs w:val="18"/>
              </w:rPr>
              <w:t>hat there were similar detection rates between the one round of HPV and two rounds of cytology with the lower rate of CIN3+ at follow-up clearly indicating earlier detection by HPV screening.</w:t>
            </w:r>
          </w:p>
          <w:p w14:paraId="68A827B5" w14:textId="77777777" w:rsidR="003641A5" w:rsidRDefault="003641A5" w:rsidP="00FC6595">
            <w:pPr>
              <w:rPr>
                <w:rFonts w:cstheme="minorHAnsi"/>
                <w:sz w:val="18"/>
                <w:szCs w:val="18"/>
              </w:rPr>
            </w:pPr>
          </w:p>
          <w:p w14:paraId="576647B0" w14:textId="77777777" w:rsidR="007B3157" w:rsidRDefault="007B3157" w:rsidP="00FC6595">
            <w:pPr>
              <w:rPr>
                <w:rFonts w:cstheme="minorHAnsi"/>
                <w:sz w:val="18"/>
                <w:szCs w:val="18"/>
              </w:rPr>
            </w:pPr>
          </w:p>
          <w:p w14:paraId="0A1ADC86" w14:textId="03903E0A" w:rsidR="00123E95" w:rsidRDefault="007B3157" w:rsidP="00FC6595">
            <w:pPr>
              <w:rPr>
                <w:rFonts w:cstheme="minorHAnsi"/>
                <w:sz w:val="18"/>
                <w:szCs w:val="18"/>
              </w:rPr>
            </w:pPr>
            <w:r>
              <w:rPr>
                <w:rFonts w:cstheme="minorHAnsi"/>
                <w:sz w:val="18"/>
                <w:szCs w:val="18"/>
              </w:rPr>
              <w:t>Our review did not look for studies of participants stating their preference among different screening intervals</w:t>
            </w:r>
            <w:r w:rsidR="005D7AF6">
              <w:rPr>
                <w:rFonts w:cstheme="minorHAnsi"/>
                <w:sz w:val="18"/>
                <w:szCs w:val="18"/>
              </w:rPr>
              <w:t>, though this will likely be a consideration of the Task Force.</w:t>
            </w:r>
          </w:p>
          <w:p w14:paraId="59FA7380" w14:textId="7A5AD7EF" w:rsidR="007B3157" w:rsidRDefault="007B3157" w:rsidP="00FC6595">
            <w:pPr>
              <w:rPr>
                <w:rFonts w:cstheme="minorHAnsi"/>
                <w:sz w:val="18"/>
                <w:szCs w:val="18"/>
              </w:rPr>
            </w:pPr>
            <w:r>
              <w:rPr>
                <w:rFonts w:cstheme="minorHAnsi"/>
                <w:sz w:val="18"/>
                <w:szCs w:val="18"/>
              </w:rPr>
              <w:t xml:space="preserve"> </w:t>
            </w:r>
          </w:p>
          <w:p w14:paraId="0F0CD73A" w14:textId="1A79FC7B" w:rsidR="007B5A7D" w:rsidRDefault="00123E95" w:rsidP="00FC6595">
            <w:pPr>
              <w:rPr>
                <w:rFonts w:cstheme="minorHAnsi"/>
                <w:sz w:val="18"/>
                <w:szCs w:val="18"/>
              </w:rPr>
            </w:pPr>
            <w:r>
              <w:rPr>
                <w:rFonts w:cstheme="minorHAnsi"/>
                <w:sz w:val="18"/>
                <w:szCs w:val="18"/>
              </w:rPr>
              <w:t xml:space="preserve">The Focal trial relied on those attending </w:t>
            </w:r>
            <w:r w:rsidR="003641A5">
              <w:rPr>
                <w:rFonts w:cstheme="minorHAnsi"/>
                <w:sz w:val="18"/>
                <w:szCs w:val="18"/>
              </w:rPr>
              <w:t>the 2</w:t>
            </w:r>
            <w:r w:rsidR="003641A5" w:rsidRPr="003641A5">
              <w:rPr>
                <w:rFonts w:cstheme="minorHAnsi"/>
                <w:sz w:val="18"/>
                <w:szCs w:val="18"/>
                <w:vertAlign w:val="superscript"/>
              </w:rPr>
              <w:t>nd</w:t>
            </w:r>
            <w:r w:rsidR="003641A5">
              <w:rPr>
                <w:rFonts w:cstheme="minorHAnsi"/>
                <w:sz w:val="18"/>
                <w:szCs w:val="18"/>
              </w:rPr>
              <w:t xml:space="preserve"> round of cytology and </w:t>
            </w:r>
            <w:r>
              <w:rPr>
                <w:rFonts w:cstheme="minorHAnsi"/>
                <w:sz w:val="18"/>
                <w:szCs w:val="18"/>
              </w:rPr>
              <w:t xml:space="preserve">48-month exit testing to ascertain </w:t>
            </w:r>
            <w:r w:rsidR="007B5A7D">
              <w:rPr>
                <w:rFonts w:cstheme="minorHAnsi"/>
                <w:sz w:val="18"/>
                <w:szCs w:val="18"/>
              </w:rPr>
              <w:t xml:space="preserve">cases that </w:t>
            </w:r>
            <w:r w:rsidR="00BD0430">
              <w:rPr>
                <w:rFonts w:cstheme="minorHAnsi"/>
                <w:sz w:val="18"/>
                <w:szCs w:val="18"/>
              </w:rPr>
              <w:t xml:space="preserve">could be used </w:t>
            </w:r>
            <w:r w:rsidR="007B5A7D">
              <w:rPr>
                <w:rFonts w:cstheme="minorHAnsi"/>
                <w:sz w:val="18"/>
                <w:szCs w:val="18"/>
              </w:rPr>
              <w:t>for i</w:t>
            </w:r>
            <w:r>
              <w:rPr>
                <w:rFonts w:cstheme="minorHAnsi"/>
                <w:sz w:val="18"/>
                <w:szCs w:val="18"/>
              </w:rPr>
              <w:t xml:space="preserve">ncidence.  </w:t>
            </w:r>
            <w:r w:rsidR="007B3157">
              <w:rPr>
                <w:rFonts w:cstheme="minorHAnsi"/>
                <w:sz w:val="18"/>
                <w:szCs w:val="18"/>
              </w:rPr>
              <w:t xml:space="preserve">Our main </w:t>
            </w:r>
            <w:r w:rsidR="00BD0430">
              <w:rPr>
                <w:rFonts w:cstheme="minorHAnsi"/>
                <w:sz w:val="18"/>
                <w:szCs w:val="18"/>
              </w:rPr>
              <w:t>intention</w:t>
            </w:r>
            <w:r w:rsidR="007B3157">
              <w:rPr>
                <w:rFonts w:cstheme="minorHAnsi"/>
                <w:sz w:val="18"/>
                <w:szCs w:val="18"/>
              </w:rPr>
              <w:t xml:space="preserve"> </w:t>
            </w:r>
            <w:r w:rsidR="00BD0430">
              <w:rPr>
                <w:rFonts w:cstheme="minorHAnsi"/>
                <w:sz w:val="18"/>
                <w:szCs w:val="18"/>
              </w:rPr>
              <w:t xml:space="preserve">was to note the limitations for incidence outcomes when </w:t>
            </w:r>
            <w:r w:rsidR="007B3157">
              <w:rPr>
                <w:rFonts w:cstheme="minorHAnsi"/>
                <w:sz w:val="18"/>
                <w:szCs w:val="18"/>
              </w:rPr>
              <w:t>tho</w:t>
            </w:r>
            <w:r>
              <w:rPr>
                <w:rFonts w:cstheme="minorHAnsi"/>
                <w:sz w:val="18"/>
                <w:szCs w:val="18"/>
              </w:rPr>
              <w:t>s</w:t>
            </w:r>
            <w:r w:rsidR="007B3157">
              <w:rPr>
                <w:rFonts w:cstheme="minorHAnsi"/>
                <w:sz w:val="18"/>
                <w:szCs w:val="18"/>
              </w:rPr>
              <w:t>e with CIN2/3 detected in the f</w:t>
            </w:r>
            <w:r>
              <w:rPr>
                <w:rFonts w:cstheme="minorHAnsi"/>
                <w:sz w:val="18"/>
                <w:szCs w:val="18"/>
              </w:rPr>
              <w:t>i</w:t>
            </w:r>
            <w:r w:rsidR="007B3157">
              <w:rPr>
                <w:rFonts w:cstheme="minorHAnsi"/>
                <w:sz w:val="18"/>
                <w:szCs w:val="18"/>
              </w:rPr>
              <w:t>rst round (or 2 cy</w:t>
            </w:r>
            <w:r>
              <w:rPr>
                <w:rFonts w:cstheme="minorHAnsi"/>
                <w:sz w:val="18"/>
                <w:szCs w:val="18"/>
              </w:rPr>
              <w:t>tology</w:t>
            </w:r>
            <w:r w:rsidR="007B3157">
              <w:rPr>
                <w:rFonts w:cstheme="minorHAnsi"/>
                <w:sz w:val="18"/>
                <w:szCs w:val="18"/>
              </w:rPr>
              <w:t xml:space="preserve"> round) were not followed up (could have been by lin</w:t>
            </w:r>
            <w:r>
              <w:rPr>
                <w:rFonts w:cstheme="minorHAnsi"/>
                <w:sz w:val="18"/>
                <w:szCs w:val="18"/>
              </w:rPr>
              <w:t xml:space="preserve">kage </w:t>
            </w:r>
            <w:r w:rsidR="007B3157">
              <w:rPr>
                <w:rFonts w:cstheme="minorHAnsi"/>
                <w:sz w:val="18"/>
                <w:szCs w:val="18"/>
              </w:rPr>
              <w:t>or whatever method)</w:t>
            </w:r>
            <w:r>
              <w:rPr>
                <w:rFonts w:cstheme="minorHAnsi"/>
                <w:sz w:val="18"/>
                <w:szCs w:val="18"/>
              </w:rPr>
              <w:t xml:space="preserve"> to determine whether the</w:t>
            </w:r>
            <w:r w:rsidR="003C5D5B">
              <w:rPr>
                <w:rFonts w:cstheme="minorHAnsi"/>
                <w:sz w:val="18"/>
                <w:szCs w:val="18"/>
              </w:rPr>
              <w:t>ir</w:t>
            </w:r>
            <w:r>
              <w:rPr>
                <w:rFonts w:cstheme="minorHAnsi"/>
                <w:sz w:val="18"/>
                <w:szCs w:val="18"/>
              </w:rPr>
              <w:t xml:space="preserve"> lesion progressed (due to poor adherence or lack of treatment effects </w:t>
            </w:r>
            <w:proofErr w:type="spellStart"/>
            <w:r>
              <w:rPr>
                <w:rFonts w:cstheme="minorHAnsi"/>
                <w:sz w:val="18"/>
                <w:szCs w:val="18"/>
              </w:rPr>
              <w:t>etc</w:t>
            </w:r>
            <w:proofErr w:type="spellEnd"/>
            <w:r>
              <w:rPr>
                <w:rFonts w:cstheme="minorHAnsi"/>
                <w:sz w:val="18"/>
                <w:szCs w:val="18"/>
              </w:rPr>
              <w:t>)</w:t>
            </w:r>
            <w:r w:rsidR="007B3157">
              <w:rPr>
                <w:rFonts w:cstheme="minorHAnsi"/>
                <w:sz w:val="18"/>
                <w:szCs w:val="18"/>
              </w:rPr>
              <w:t xml:space="preserve">. </w:t>
            </w:r>
            <w:r>
              <w:rPr>
                <w:rFonts w:cstheme="minorHAnsi"/>
                <w:sz w:val="18"/>
                <w:szCs w:val="18"/>
              </w:rPr>
              <w:t>Further, any case that presented with symptoms and that w</w:t>
            </w:r>
            <w:r w:rsidR="007B5A7D">
              <w:rPr>
                <w:rFonts w:cstheme="minorHAnsi"/>
                <w:sz w:val="18"/>
                <w:szCs w:val="18"/>
              </w:rPr>
              <w:t>as</w:t>
            </w:r>
            <w:r>
              <w:rPr>
                <w:rFonts w:cstheme="minorHAnsi"/>
                <w:sz w:val="18"/>
                <w:szCs w:val="18"/>
              </w:rPr>
              <w:t xml:space="preserve"> diagnosed by a primary care provider would not have been counted</w:t>
            </w:r>
            <w:r w:rsidR="00514382">
              <w:rPr>
                <w:rFonts w:cstheme="minorHAnsi"/>
                <w:sz w:val="18"/>
                <w:szCs w:val="18"/>
              </w:rPr>
              <w:t xml:space="preserve"> unless that person also showed up for the 48-month exit round (where there was significant attrition)</w:t>
            </w:r>
            <w:r>
              <w:rPr>
                <w:rFonts w:cstheme="minorHAnsi"/>
                <w:sz w:val="18"/>
                <w:szCs w:val="18"/>
              </w:rPr>
              <w:t>. The vast majority of CINs detected in rounds 1 or 2 will be adequately treated but there is still the concern for missing a few cases of CIN3 or ICC from th</w:t>
            </w:r>
            <w:r w:rsidR="00514382">
              <w:rPr>
                <w:rFonts w:cstheme="minorHAnsi"/>
                <w:sz w:val="18"/>
                <w:szCs w:val="18"/>
              </w:rPr>
              <w:t xml:space="preserve">is and other trial’s </w:t>
            </w:r>
            <w:r>
              <w:rPr>
                <w:rFonts w:cstheme="minorHAnsi"/>
                <w:sz w:val="18"/>
                <w:szCs w:val="18"/>
              </w:rPr>
              <w:t>approach</w:t>
            </w:r>
            <w:r w:rsidR="00514382">
              <w:rPr>
                <w:rFonts w:cstheme="minorHAnsi"/>
                <w:sz w:val="18"/>
                <w:szCs w:val="18"/>
              </w:rPr>
              <w:t>es</w:t>
            </w:r>
            <w:r w:rsidR="003C5D5B">
              <w:rPr>
                <w:rFonts w:cstheme="minorHAnsi"/>
                <w:sz w:val="18"/>
                <w:szCs w:val="18"/>
              </w:rPr>
              <w:t xml:space="preserve"> which is necessary to fully capture incidence. </w:t>
            </w:r>
            <w:r>
              <w:rPr>
                <w:rFonts w:cstheme="minorHAnsi"/>
                <w:sz w:val="18"/>
                <w:szCs w:val="18"/>
              </w:rPr>
              <w:t>We have since changed our concerns about this possible under-ascertainment from serious to having “some concerns” which improved the certainty for some outcomes.</w:t>
            </w:r>
            <w:r w:rsidR="003641A5">
              <w:rPr>
                <w:rFonts w:cstheme="minorHAnsi"/>
                <w:sz w:val="18"/>
                <w:szCs w:val="18"/>
              </w:rPr>
              <w:t xml:space="preserve"> We have also revised the text used to describe these issues. </w:t>
            </w:r>
          </w:p>
          <w:p w14:paraId="5197E62A" w14:textId="77777777" w:rsidR="007B5A7D" w:rsidRDefault="007B5A7D" w:rsidP="00FC6595">
            <w:pPr>
              <w:rPr>
                <w:rFonts w:cstheme="minorHAnsi"/>
                <w:sz w:val="18"/>
                <w:szCs w:val="18"/>
              </w:rPr>
            </w:pPr>
          </w:p>
          <w:p w14:paraId="7CCCE437" w14:textId="665BB796" w:rsidR="00514382" w:rsidRDefault="007B5A7D" w:rsidP="00FC6595">
            <w:pPr>
              <w:rPr>
                <w:rFonts w:cstheme="minorHAnsi"/>
                <w:sz w:val="18"/>
                <w:szCs w:val="18"/>
              </w:rPr>
            </w:pPr>
            <w:r>
              <w:rPr>
                <w:rFonts w:cstheme="minorHAnsi"/>
                <w:sz w:val="18"/>
                <w:szCs w:val="18"/>
              </w:rPr>
              <w:t xml:space="preserve">The data on </w:t>
            </w:r>
            <w:r w:rsidR="00656D17">
              <w:rPr>
                <w:rFonts w:cstheme="minorHAnsi"/>
                <w:sz w:val="18"/>
                <w:szCs w:val="18"/>
              </w:rPr>
              <w:t>cumulative screen-</w:t>
            </w:r>
            <w:r>
              <w:rPr>
                <w:rFonts w:cstheme="minorHAnsi"/>
                <w:sz w:val="18"/>
                <w:szCs w:val="18"/>
              </w:rPr>
              <w:t>detection of CIN2</w:t>
            </w:r>
            <w:r w:rsidR="00AE4E15">
              <w:rPr>
                <w:rFonts w:cstheme="minorHAnsi"/>
                <w:sz w:val="18"/>
                <w:szCs w:val="18"/>
              </w:rPr>
              <w:t xml:space="preserve">+ and </w:t>
            </w:r>
            <w:r>
              <w:rPr>
                <w:rFonts w:cstheme="minorHAnsi"/>
                <w:sz w:val="18"/>
                <w:szCs w:val="18"/>
              </w:rPr>
              <w:t>3</w:t>
            </w:r>
            <w:r w:rsidR="00AE4E15">
              <w:rPr>
                <w:rFonts w:cstheme="minorHAnsi"/>
                <w:sz w:val="18"/>
                <w:szCs w:val="18"/>
              </w:rPr>
              <w:t>+</w:t>
            </w:r>
            <w:r>
              <w:rPr>
                <w:rFonts w:cstheme="minorHAnsi"/>
                <w:sz w:val="18"/>
                <w:szCs w:val="18"/>
              </w:rPr>
              <w:t xml:space="preserve"> was used as a surrogate for incidence of main outcome</w:t>
            </w:r>
            <w:r w:rsidR="00514382">
              <w:rPr>
                <w:rFonts w:cstheme="minorHAnsi"/>
                <w:sz w:val="18"/>
                <w:szCs w:val="18"/>
              </w:rPr>
              <w:t xml:space="preserve">s of </w:t>
            </w:r>
            <w:r>
              <w:rPr>
                <w:rFonts w:cstheme="minorHAnsi"/>
                <w:sz w:val="18"/>
                <w:szCs w:val="18"/>
              </w:rPr>
              <w:t xml:space="preserve">incidence of </w:t>
            </w:r>
            <w:r w:rsidR="00514382">
              <w:rPr>
                <w:rFonts w:cstheme="minorHAnsi"/>
                <w:sz w:val="18"/>
                <w:szCs w:val="18"/>
              </w:rPr>
              <w:t xml:space="preserve">CIN3+ and </w:t>
            </w:r>
            <w:r>
              <w:rPr>
                <w:rFonts w:cstheme="minorHAnsi"/>
                <w:sz w:val="18"/>
                <w:szCs w:val="18"/>
              </w:rPr>
              <w:t>ICC</w:t>
            </w:r>
            <w:r w:rsidR="005D7AF6">
              <w:rPr>
                <w:rFonts w:cstheme="minorHAnsi"/>
                <w:sz w:val="18"/>
                <w:szCs w:val="18"/>
              </w:rPr>
              <w:t>, respectively.</w:t>
            </w:r>
          </w:p>
          <w:p w14:paraId="73C2A2F5" w14:textId="77777777" w:rsidR="00514382" w:rsidRDefault="00514382" w:rsidP="00FC6595">
            <w:pPr>
              <w:rPr>
                <w:rFonts w:cstheme="minorHAnsi"/>
                <w:sz w:val="18"/>
                <w:szCs w:val="18"/>
              </w:rPr>
            </w:pPr>
          </w:p>
          <w:p w14:paraId="1CDBCBBB" w14:textId="1DFA08EF" w:rsidR="007B3157" w:rsidRPr="00334107" w:rsidRDefault="00514382" w:rsidP="00FC6595">
            <w:pPr>
              <w:rPr>
                <w:rFonts w:cstheme="minorHAnsi"/>
                <w:sz w:val="18"/>
                <w:szCs w:val="18"/>
              </w:rPr>
            </w:pPr>
            <w:r>
              <w:rPr>
                <w:rFonts w:cstheme="minorHAnsi"/>
                <w:sz w:val="18"/>
                <w:szCs w:val="18"/>
              </w:rPr>
              <w:lastRenderedPageBreak/>
              <w:t xml:space="preserve">Colposcopy and biopsy rates, in conjunction with false positives are often considered as surrogates of psychosocial or physical harm that can occur in those for whom screening will not provide any benefit (those </w:t>
            </w:r>
            <w:r w:rsidR="00656D17">
              <w:rPr>
                <w:rFonts w:cstheme="minorHAnsi"/>
                <w:sz w:val="18"/>
                <w:szCs w:val="18"/>
              </w:rPr>
              <w:t xml:space="preserve">who will never get </w:t>
            </w:r>
            <w:r>
              <w:rPr>
                <w:rFonts w:cstheme="minorHAnsi"/>
                <w:sz w:val="18"/>
                <w:szCs w:val="18"/>
              </w:rPr>
              <w:t>cancer).</w:t>
            </w:r>
            <w:r w:rsidR="00AE4E15">
              <w:rPr>
                <w:rFonts w:cstheme="minorHAnsi"/>
                <w:sz w:val="18"/>
                <w:szCs w:val="18"/>
              </w:rPr>
              <w:t xml:space="preserve"> Colposcopy rates will also inform about the burden on the healthcare system which is a factor under consideration when making recommendations. </w:t>
            </w:r>
            <w:r>
              <w:rPr>
                <w:rFonts w:cstheme="minorHAnsi"/>
                <w:sz w:val="18"/>
                <w:szCs w:val="18"/>
              </w:rPr>
              <w:t xml:space="preserve">  </w:t>
            </w:r>
            <w:r w:rsidR="00123E95">
              <w:rPr>
                <w:rFonts w:cstheme="minorHAnsi"/>
                <w:sz w:val="18"/>
                <w:szCs w:val="18"/>
              </w:rPr>
              <w:t xml:space="preserve"> </w:t>
            </w:r>
          </w:p>
        </w:tc>
      </w:tr>
      <w:tr w:rsidR="004C38B1" w:rsidRPr="00334107" w14:paraId="2304CCB3" w14:textId="77777777" w:rsidTr="00334107">
        <w:tc>
          <w:tcPr>
            <w:tcW w:w="2965" w:type="dxa"/>
          </w:tcPr>
          <w:p w14:paraId="6B33133F" w14:textId="77777777" w:rsidR="00FC6595" w:rsidRPr="00334107" w:rsidRDefault="00FC6595" w:rsidP="00FC6595">
            <w:pPr>
              <w:rPr>
                <w:rFonts w:cstheme="minorHAnsi"/>
                <w:sz w:val="18"/>
                <w:szCs w:val="18"/>
              </w:rPr>
            </w:pPr>
            <w:r w:rsidRPr="00334107">
              <w:rPr>
                <w:rFonts w:cstheme="minorHAnsi"/>
                <w:sz w:val="18"/>
                <w:szCs w:val="18"/>
              </w:rPr>
              <w:lastRenderedPageBreak/>
              <w:t>BC Guidelines (Cullen H)</w:t>
            </w:r>
          </w:p>
        </w:tc>
        <w:tc>
          <w:tcPr>
            <w:tcW w:w="5668" w:type="dxa"/>
          </w:tcPr>
          <w:p w14:paraId="4A09C651" w14:textId="77777777" w:rsidR="00656D17" w:rsidRDefault="00FC6595" w:rsidP="00FC6595">
            <w:pPr>
              <w:rPr>
                <w:rFonts w:cstheme="minorHAnsi"/>
                <w:sz w:val="18"/>
                <w:szCs w:val="18"/>
              </w:rPr>
            </w:pPr>
            <w:r w:rsidRPr="00334107">
              <w:rPr>
                <w:rFonts w:cstheme="minorHAnsi"/>
                <w:sz w:val="18"/>
                <w:szCs w:val="18"/>
              </w:rPr>
              <w:t xml:space="preserve">Concerns regarding the decision to only include studies from Very High Human Development Index Countries. This excludes some relevant and large trials that would provide additional evidence on this topic. </w:t>
            </w:r>
          </w:p>
          <w:p w14:paraId="21765791" w14:textId="1C357658" w:rsidR="00FC6595" w:rsidRPr="00334107" w:rsidRDefault="00FC6595" w:rsidP="00FC6595">
            <w:pPr>
              <w:rPr>
                <w:rFonts w:cstheme="minorHAnsi"/>
                <w:sz w:val="18"/>
                <w:szCs w:val="18"/>
              </w:rPr>
            </w:pPr>
            <w:r w:rsidRPr="00334107">
              <w:rPr>
                <w:rFonts w:cstheme="minorHAnsi"/>
                <w:sz w:val="18"/>
                <w:szCs w:val="18"/>
              </w:rPr>
              <w:t>There is a lack of focus on CIN2/3 as outcome measures. Reporting primarily on ICC as the outcome measure is misleading to the average reader. Trials with 5yr follow-up may not detect ICC, so CIN2/3 are more relevant outcome measures given the very clear cervical cancer disease pathway. Broadening the review, commentary and conclusions to more clearly focus on the importance of the CIN2/3 outcome measures would greatly improve the quality of the report and its utility.</w:t>
            </w:r>
          </w:p>
        </w:tc>
        <w:tc>
          <w:tcPr>
            <w:tcW w:w="4317" w:type="dxa"/>
          </w:tcPr>
          <w:p w14:paraId="7CFE7361" w14:textId="52FDFFF9" w:rsidR="00FC6595" w:rsidRDefault="00514382" w:rsidP="00FC6595">
            <w:pPr>
              <w:rPr>
                <w:rFonts w:cstheme="minorHAnsi"/>
                <w:sz w:val="18"/>
                <w:szCs w:val="18"/>
              </w:rPr>
            </w:pPr>
            <w:r>
              <w:rPr>
                <w:rFonts w:cstheme="minorHAnsi"/>
                <w:sz w:val="18"/>
                <w:szCs w:val="18"/>
              </w:rPr>
              <w:t xml:space="preserve">Thank you for the comment. We are only aware of the one </w:t>
            </w:r>
            <w:r w:rsidR="00905112">
              <w:rPr>
                <w:rFonts w:cstheme="minorHAnsi"/>
                <w:sz w:val="18"/>
                <w:szCs w:val="18"/>
              </w:rPr>
              <w:t xml:space="preserve">screening </w:t>
            </w:r>
            <w:r>
              <w:rPr>
                <w:rFonts w:cstheme="minorHAnsi"/>
                <w:sz w:val="18"/>
                <w:szCs w:val="18"/>
              </w:rPr>
              <w:t xml:space="preserve">trial </w:t>
            </w:r>
            <w:r w:rsidR="005326B9">
              <w:rPr>
                <w:rFonts w:cstheme="minorHAnsi"/>
                <w:sz w:val="18"/>
                <w:szCs w:val="18"/>
              </w:rPr>
              <w:t xml:space="preserve">from rural India (amongst never/under-screeners) that would </w:t>
            </w:r>
            <w:r w:rsidR="00AE4E15">
              <w:rPr>
                <w:rFonts w:cstheme="minorHAnsi"/>
                <w:sz w:val="18"/>
                <w:szCs w:val="18"/>
              </w:rPr>
              <w:t xml:space="preserve">have met </w:t>
            </w:r>
            <w:r w:rsidR="005326B9">
              <w:rPr>
                <w:rFonts w:cstheme="minorHAnsi"/>
                <w:sz w:val="18"/>
                <w:szCs w:val="18"/>
              </w:rPr>
              <w:t xml:space="preserve">our eligibility criteria. As mentioned by several of the stakeholders, using the highest quality and relevant studies is one goal of the review to ensure findings are applicable to Canada.   </w:t>
            </w:r>
          </w:p>
          <w:p w14:paraId="15CDBA78" w14:textId="1E8F5BB2" w:rsidR="005326B9" w:rsidRDefault="00905112" w:rsidP="005326B9">
            <w:pPr>
              <w:rPr>
                <w:rFonts w:cstheme="minorHAnsi"/>
                <w:sz w:val="18"/>
                <w:szCs w:val="18"/>
              </w:rPr>
            </w:pPr>
            <w:r>
              <w:rPr>
                <w:rFonts w:cstheme="minorHAnsi"/>
                <w:sz w:val="18"/>
                <w:szCs w:val="18"/>
              </w:rPr>
              <w:t>As per the methods section, t</w:t>
            </w:r>
            <w:r w:rsidR="005326B9">
              <w:rPr>
                <w:rFonts w:cstheme="minorHAnsi"/>
                <w:sz w:val="18"/>
                <w:szCs w:val="18"/>
              </w:rPr>
              <w:t xml:space="preserve">he </w:t>
            </w:r>
            <w:r w:rsidR="00AE4E15">
              <w:rPr>
                <w:rFonts w:cstheme="minorHAnsi"/>
                <w:sz w:val="18"/>
                <w:szCs w:val="18"/>
              </w:rPr>
              <w:t>Task</w:t>
            </w:r>
            <w:r w:rsidR="005326B9">
              <w:rPr>
                <w:rFonts w:cstheme="minorHAnsi"/>
                <w:sz w:val="18"/>
                <w:szCs w:val="18"/>
              </w:rPr>
              <w:t xml:space="preserve"> </w:t>
            </w:r>
            <w:r w:rsidR="00AE4E15">
              <w:rPr>
                <w:rFonts w:cstheme="minorHAnsi"/>
                <w:sz w:val="18"/>
                <w:szCs w:val="18"/>
              </w:rPr>
              <w:t xml:space="preserve">Force </w:t>
            </w:r>
            <w:r w:rsidR="005326B9">
              <w:rPr>
                <w:rFonts w:cstheme="minorHAnsi"/>
                <w:sz w:val="18"/>
                <w:szCs w:val="18"/>
              </w:rPr>
              <w:t xml:space="preserve">rated incidence of CIN </w:t>
            </w:r>
            <w:r>
              <w:rPr>
                <w:rFonts w:cstheme="minorHAnsi"/>
                <w:sz w:val="18"/>
                <w:szCs w:val="18"/>
              </w:rPr>
              <w:t>2, CIN3</w:t>
            </w:r>
            <w:r w:rsidR="005326B9">
              <w:rPr>
                <w:rFonts w:cstheme="minorHAnsi"/>
                <w:sz w:val="18"/>
                <w:szCs w:val="18"/>
              </w:rPr>
              <w:t xml:space="preserve"> and ICC as the critical outcomes</w:t>
            </w:r>
            <w:r w:rsidR="00AE4E15">
              <w:rPr>
                <w:rFonts w:cstheme="minorHAnsi"/>
                <w:sz w:val="18"/>
                <w:szCs w:val="18"/>
              </w:rPr>
              <w:t>, though used (screen) detected rates of CIN2+ and 3+ for indirect surrogates for these outcome</w:t>
            </w:r>
            <w:r w:rsidR="005D7AF6">
              <w:rPr>
                <w:rFonts w:cstheme="minorHAnsi"/>
                <w:sz w:val="18"/>
                <w:szCs w:val="18"/>
              </w:rPr>
              <w:t>s</w:t>
            </w:r>
            <w:r w:rsidR="00AE4E15">
              <w:rPr>
                <w:rFonts w:cstheme="minorHAnsi"/>
                <w:sz w:val="18"/>
                <w:szCs w:val="18"/>
              </w:rPr>
              <w:t>. T</w:t>
            </w:r>
            <w:r w:rsidR="005326B9">
              <w:rPr>
                <w:rFonts w:cstheme="minorHAnsi"/>
                <w:sz w:val="18"/>
                <w:szCs w:val="18"/>
              </w:rPr>
              <w:t>he lack of long-term data is not good rationale for excluding a focus on these important outcomes.</w:t>
            </w:r>
            <w:r w:rsidR="005326B9" w:rsidRPr="00334107">
              <w:rPr>
                <w:rFonts w:cstheme="minorHAnsi"/>
                <w:sz w:val="18"/>
                <w:szCs w:val="18"/>
              </w:rPr>
              <w:t xml:space="preserve"> </w:t>
            </w:r>
            <w:r w:rsidR="005326B9">
              <w:rPr>
                <w:rFonts w:cstheme="minorHAnsi"/>
                <w:sz w:val="18"/>
                <w:szCs w:val="18"/>
              </w:rPr>
              <w:t>M</w:t>
            </w:r>
            <w:r w:rsidR="005326B9" w:rsidRPr="005326B9">
              <w:rPr>
                <w:rFonts w:cstheme="minorHAnsi"/>
                <w:sz w:val="18"/>
                <w:szCs w:val="18"/>
              </w:rPr>
              <w:t xml:space="preserve">any CIN2 lesions regress or never/very slowly progress and </w:t>
            </w:r>
            <w:r w:rsidR="005326B9">
              <w:rPr>
                <w:rFonts w:cstheme="minorHAnsi"/>
                <w:sz w:val="18"/>
                <w:szCs w:val="18"/>
              </w:rPr>
              <w:t xml:space="preserve">there is a need to consider </w:t>
            </w:r>
            <w:r w:rsidR="005326B9" w:rsidRPr="005326B9">
              <w:rPr>
                <w:rFonts w:cstheme="minorHAnsi"/>
                <w:sz w:val="18"/>
                <w:szCs w:val="18"/>
              </w:rPr>
              <w:t>avoiding harms from unnecessary diagnosis and treatment</w:t>
            </w:r>
            <w:r w:rsidR="005326B9">
              <w:rPr>
                <w:rFonts w:cstheme="minorHAnsi"/>
                <w:sz w:val="18"/>
                <w:szCs w:val="18"/>
              </w:rPr>
              <w:t xml:space="preserve"> with the suggestion that the higher detection of CIN 2 always the better the program.</w:t>
            </w:r>
            <w:r w:rsidR="00AE4E15">
              <w:rPr>
                <w:rFonts w:cstheme="minorHAnsi"/>
                <w:sz w:val="18"/>
                <w:szCs w:val="18"/>
              </w:rPr>
              <w:t xml:space="preserve"> There are several trials that have had longer follow-up (e.g. on co-testing) that were not eligible for this review, indicating the strong interest in the incidence </w:t>
            </w:r>
            <w:r w:rsidR="00656D17">
              <w:rPr>
                <w:rFonts w:cstheme="minorHAnsi"/>
                <w:sz w:val="18"/>
                <w:szCs w:val="18"/>
              </w:rPr>
              <w:t>of ICC</w:t>
            </w:r>
            <w:r w:rsidR="00AE4E15">
              <w:rPr>
                <w:rFonts w:cstheme="minorHAnsi"/>
                <w:sz w:val="18"/>
                <w:szCs w:val="18"/>
              </w:rPr>
              <w:t xml:space="preserve">.  </w:t>
            </w:r>
          </w:p>
          <w:p w14:paraId="13E5DC99" w14:textId="5B3ED7E0" w:rsidR="00905112" w:rsidRPr="00905112" w:rsidRDefault="00905112" w:rsidP="00905112">
            <w:pPr>
              <w:rPr>
                <w:rFonts w:cstheme="minorHAnsi"/>
                <w:sz w:val="18"/>
                <w:szCs w:val="18"/>
              </w:rPr>
            </w:pPr>
            <w:bookmarkStart w:id="2" w:name="_Hlk190018555"/>
            <w:r w:rsidRPr="00905112">
              <w:rPr>
                <w:rFonts w:cstheme="minorHAnsi"/>
                <w:sz w:val="18"/>
                <w:szCs w:val="18"/>
              </w:rPr>
              <w:t>We realize that the abstract focused on findings for incidence of ICC more than of CINs, though this was usually related to there being some benefit shown for the former and not the latter. We have added a sentence to help clarify this: “Across the incidence outcomes, there was often low certainty evidence of little-to-no difference or very low certainty evidence for incidence of CIN3+ and CIN 2+.”</w:t>
            </w:r>
          </w:p>
          <w:bookmarkEnd w:id="2"/>
          <w:p w14:paraId="540A1CEF" w14:textId="3258DAC6" w:rsidR="00905112" w:rsidRPr="00334107" w:rsidRDefault="00905112" w:rsidP="005326B9">
            <w:pPr>
              <w:rPr>
                <w:rFonts w:cstheme="minorHAnsi"/>
                <w:sz w:val="18"/>
                <w:szCs w:val="18"/>
              </w:rPr>
            </w:pPr>
          </w:p>
        </w:tc>
      </w:tr>
      <w:tr w:rsidR="004C38B1" w:rsidRPr="00334107" w14:paraId="52F2D908" w14:textId="77777777" w:rsidTr="00334107">
        <w:tc>
          <w:tcPr>
            <w:tcW w:w="2965" w:type="dxa"/>
          </w:tcPr>
          <w:p w14:paraId="0A2DBAA2" w14:textId="77777777" w:rsidR="00FC6595" w:rsidRPr="00334107" w:rsidRDefault="00FC6595" w:rsidP="00FC6595">
            <w:pPr>
              <w:rPr>
                <w:rFonts w:cstheme="minorHAnsi"/>
                <w:sz w:val="18"/>
                <w:szCs w:val="18"/>
              </w:rPr>
            </w:pPr>
            <w:r w:rsidRPr="001D6F98">
              <w:rPr>
                <w:rFonts w:cstheme="minorHAnsi"/>
                <w:sz w:val="18"/>
                <w:szCs w:val="18"/>
              </w:rPr>
              <w:t>Kaiser Permanente Evidence-based Practice Centre (Lin J)</w:t>
            </w:r>
          </w:p>
        </w:tc>
        <w:tc>
          <w:tcPr>
            <w:tcW w:w="5668" w:type="dxa"/>
          </w:tcPr>
          <w:p w14:paraId="175D96E5" w14:textId="77777777" w:rsidR="00FC6595" w:rsidRPr="001D6F98" w:rsidRDefault="00FC6595" w:rsidP="00FC6595">
            <w:pPr>
              <w:rPr>
                <w:rFonts w:cstheme="minorHAnsi"/>
                <w:sz w:val="18"/>
                <w:szCs w:val="18"/>
              </w:rPr>
            </w:pPr>
            <w:r w:rsidRPr="001D6F98">
              <w:rPr>
                <w:rFonts w:cstheme="minorHAnsi"/>
                <w:sz w:val="18"/>
                <w:szCs w:val="18"/>
              </w:rPr>
              <w:t>Well conducted and written review. Other minor notes in discussion to consider:</w:t>
            </w:r>
          </w:p>
          <w:p w14:paraId="7C7291F3" w14:textId="77777777" w:rsidR="00FC6595" w:rsidRPr="001D6F98" w:rsidRDefault="00FC6595" w:rsidP="00FC6595">
            <w:pPr>
              <w:rPr>
                <w:rFonts w:cstheme="minorHAnsi"/>
                <w:sz w:val="18"/>
                <w:szCs w:val="18"/>
              </w:rPr>
            </w:pPr>
            <w:r w:rsidRPr="001D6F98">
              <w:rPr>
                <w:rFonts w:cstheme="minorHAnsi"/>
                <w:sz w:val="18"/>
                <w:szCs w:val="18"/>
              </w:rPr>
              <w:t xml:space="preserve">It should be made clear in the discussion that HPV positive </w:t>
            </w:r>
            <w:proofErr w:type="spellStart"/>
            <w:r w:rsidRPr="001D6F98">
              <w:rPr>
                <w:rFonts w:cstheme="minorHAnsi"/>
                <w:sz w:val="18"/>
                <w:szCs w:val="18"/>
              </w:rPr>
              <w:t>self testing</w:t>
            </w:r>
            <w:proofErr w:type="spellEnd"/>
            <w:r w:rsidRPr="001D6F98">
              <w:rPr>
                <w:rFonts w:cstheme="minorHAnsi"/>
                <w:sz w:val="18"/>
                <w:szCs w:val="18"/>
              </w:rPr>
              <w:t xml:space="preserve"> with reflex cytology needs in clinic cytology sample as cytology is not reliable on </w:t>
            </w:r>
            <w:proofErr w:type="spellStart"/>
            <w:r w:rsidRPr="001D6F98">
              <w:rPr>
                <w:rFonts w:cstheme="minorHAnsi"/>
                <w:sz w:val="18"/>
                <w:szCs w:val="18"/>
              </w:rPr>
              <w:t>self samples</w:t>
            </w:r>
            <w:proofErr w:type="spellEnd"/>
            <w:r w:rsidRPr="001D6F98">
              <w:rPr>
                <w:rFonts w:cstheme="minorHAnsi"/>
                <w:sz w:val="18"/>
                <w:szCs w:val="18"/>
              </w:rPr>
              <w:t>.</w:t>
            </w:r>
          </w:p>
          <w:p w14:paraId="52561169" w14:textId="77777777" w:rsidR="00FC6595" w:rsidRPr="001D6F98" w:rsidRDefault="00FC6595" w:rsidP="00FC6595">
            <w:pPr>
              <w:rPr>
                <w:rFonts w:cstheme="minorHAnsi"/>
                <w:sz w:val="18"/>
                <w:szCs w:val="18"/>
              </w:rPr>
            </w:pPr>
          </w:p>
          <w:p w14:paraId="4AE6C5FB" w14:textId="77777777" w:rsidR="00FC6595" w:rsidRPr="001D6F98" w:rsidRDefault="00FC6595" w:rsidP="00FC6595">
            <w:pPr>
              <w:rPr>
                <w:rFonts w:cstheme="minorHAnsi"/>
                <w:sz w:val="18"/>
                <w:szCs w:val="18"/>
              </w:rPr>
            </w:pPr>
            <w:r w:rsidRPr="001D6F98">
              <w:rPr>
                <w:rFonts w:cstheme="minorHAnsi"/>
                <w:sz w:val="18"/>
                <w:szCs w:val="18"/>
              </w:rPr>
              <w:t xml:space="preserve">May also be worth noting lower sensitivity of self vs clinician sampling is for a single application. And may be variation in test/buffer and storage.  </w:t>
            </w:r>
            <w:r w:rsidRPr="001D6F98">
              <w:rPr>
                <w:rFonts w:cstheme="minorHAnsi"/>
                <w:sz w:val="18"/>
                <w:szCs w:val="18"/>
              </w:rPr>
              <w:lastRenderedPageBreak/>
              <w:t>Currently in the US there are only two FDA approved tests for in clinic (not home) self-testing, although this is likely to change.</w:t>
            </w:r>
          </w:p>
          <w:p w14:paraId="12460A0C" w14:textId="77777777" w:rsidR="00FC6595" w:rsidRPr="001D6F98" w:rsidRDefault="00FC6595" w:rsidP="00FC6595">
            <w:pPr>
              <w:rPr>
                <w:rFonts w:cstheme="minorHAnsi"/>
                <w:sz w:val="18"/>
                <w:szCs w:val="18"/>
              </w:rPr>
            </w:pPr>
          </w:p>
          <w:p w14:paraId="23FC3C5D" w14:textId="77777777" w:rsidR="00FC6595" w:rsidRPr="001D6F98" w:rsidRDefault="00FC6595" w:rsidP="00FC6595">
            <w:pPr>
              <w:rPr>
                <w:rFonts w:cstheme="minorHAnsi"/>
                <w:sz w:val="18"/>
                <w:szCs w:val="18"/>
              </w:rPr>
            </w:pPr>
            <w:r w:rsidRPr="001D6F98">
              <w:rPr>
                <w:rFonts w:cstheme="minorHAnsi"/>
                <w:sz w:val="18"/>
                <w:szCs w:val="18"/>
              </w:rPr>
              <w:t>Given that ICC is rare, and increasing rare with HPV vaccination, it may unfair to ask for randomized trials examining comparative effectiveness of HPV based screening strategies powered to detect differences in ICC.  Although I agree longer term follow-up of included trials and ongoing trials are important.  Given the pace of clinical changes in HPV based screening, follow-up protocols, and lower incidence of HPV and ICC in rising vaccinated cohorts, there is a role for decision analyses to inform comparative strategies, ages to start (and stop), and intervals.  And this is coming from a decision analysis skeptic!</w:t>
            </w:r>
          </w:p>
          <w:p w14:paraId="1EA472A3" w14:textId="77777777" w:rsidR="00FC6595" w:rsidRPr="001D6F98" w:rsidRDefault="00FC6595" w:rsidP="00FC6595">
            <w:pPr>
              <w:rPr>
                <w:rFonts w:cstheme="minorHAnsi"/>
                <w:sz w:val="18"/>
                <w:szCs w:val="18"/>
              </w:rPr>
            </w:pPr>
          </w:p>
          <w:p w14:paraId="25CE8932" w14:textId="231C33B1" w:rsidR="00FC6595" w:rsidRPr="00334107" w:rsidRDefault="00FC6595" w:rsidP="00FC6595">
            <w:pPr>
              <w:rPr>
                <w:rFonts w:cstheme="minorHAnsi"/>
                <w:sz w:val="18"/>
                <w:szCs w:val="18"/>
              </w:rPr>
            </w:pPr>
            <w:r w:rsidRPr="001D6F98">
              <w:rPr>
                <w:rFonts w:cstheme="minorHAnsi"/>
                <w:sz w:val="18"/>
                <w:szCs w:val="18"/>
              </w:rPr>
              <w:t>From an equity perspective the most meaningful impact on reducing ICC, morbidity and mortality from cervical cancer is focusing on getting people screened and getting appropriate and timely f/u for abnormal screening (as opposed to making small, albeit real, improvements in the effectiveness of existing screening modalities/tests ).</w:t>
            </w:r>
          </w:p>
        </w:tc>
        <w:tc>
          <w:tcPr>
            <w:tcW w:w="4317" w:type="dxa"/>
          </w:tcPr>
          <w:p w14:paraId="7D6B9915" w14:textId="77777777" w:rsidR="00FC6595" w:rsidRDefault="003B5F7C" w:rsidP="00FC6595">
            <w:pPr>
              <w:rPr>
                <w:rFonts w:cstheme="minorHAnsi"/>
                <w:sz w:val="18"/>
                <w:szCs w:val="18"/>
              </w:rPr>
            </w:pPr>
            <w:r>
              <w:rPr>
                <w:rFonts w:cstheme="minorHAnsi"/>
                <w:sz w:val="18"/>
                <w:szCs w:val="18"/>
              </w:rPr>
              <w:lastRenderedPageBreak/>
              <w:t xml:space="preserve">Thank you. </w:t>
            </w:r>
          </w:p>
          <w:p w14:paraId="3820AF92" w14:textId="77777777" w:rsidR="003B5F7C" w:rsidRDefault="003B5F7C" w:rsidP="00FC6595">
            <w:pPr>
              <w:rPr>
                <w:rFonts w:cstheme="minorHAnsi"/>
                <w:sz w:val="18"/>
                <w:szCs w:val="18"/>
              </w:rPr>
            </w:pPr>
            <w:r>
              <w:rPr>
                <w:rFonts w:cstheme="minorHAnsi"/>
                <w:sz w:val="18"/>
                <w:szCs w:val="18"/>
              </w:rPr>
              <w:t>We have a sentence about “</w:t>
            </w:r>
            <w:r w:rsidRPr="003B5F7C">
              <w:rPr>
                <w:rFonts w:cstheme="minorHAnsi"/>
                <w:sz w:val="18"/>
                <w:szCs w:val="18"/>
              </w:rPr>
              <w:t>Although the acceptance of self-sampling kits may be high, if screening completion requires triage to cytology the overall uptake may be lower as may follow-up of positive tests which requires in-person visit(s).</w:t>
            </w:r>
            <w:r>
              <w:rPr>
                <w:rFonts w:cstheme="minorHAnsi"/>
                <w:sz w:val="18"/>
                <w:szCs w:val="18"/>
              </w:rPr>
              <w:t>”</w:t>
            </w:r>
          </w:p>
          <w:p w14:paraId="5F02E7EA" w14:textId="77777777" w:rsidR="003B5F7C" w:rsidRDefault="003B5F7C" w:rsidP="00FC6595">
            <w:pPr>
              <w:rPr>
                <w:rFonts w:cstheme="minorHAnsi"/>
                <w:sz w:val="18"/>
                <w:szCs w:val="18"/>
              </w:rPr>
            </w:pPr>
          </w:p>
          <w:p w14:paraId="7AA6E009" w14:textId="77777777" w:rsidR="003B5F7C" w:rsidRDefault="003B5F7C" w:rsidP="00FC6595">
            <w:pPr>
              <w:rPr>
                <w:rFonts w:cstheme="minorHAnsi"/>
                <w:sz w:val="18"/>
                <w:szCs w:val="18"/>
              </w:rPr>
            </w:pPr>
            <w:r>
              <w:rPr>
                <w:rFonts w:cstheme="minorHAnsi"/>
                <w:sz w:val="18"/>
                <w:szCs w:val="18"/>
              </w:rPr>
              <w:t xml:space="preserve">We appreciate your other comments and have shared them with the </w:t>
            </w:r>
            <w:r w:rsidR="00AE4E15">
              <w:rPr>
                <w:rFonts w:cstheme="minorHAnsi"/>
                <w:sz w:val="18"/>
                <w:szCs w:val="18"/>
              </w:rPr>
              <w:t>Task</w:t>
            </w:r>
            <w:r>
              <w:rPr>
                <w:rFonts w:cstheme="minorHAnsi"/>
                <w:sz w:val="18"/>
                <w:szCs w:val="18"/>
              </w:rPr>
              <w:t xml:space="preserve"> </w:t>
            </w:r>
            <w:r w:rsidR="00AE4E15">
              <w:rPr>
                <w:rFonts w:cstheme="minorHAnsi"/>
                <w:sz w:val="18"/>
                <w:szCs w:val="18"/>
              </w:rPr>
              <w:t>Force</w:t>
            </w:r>
            <w:r>
              <w:rPr>
                <w:rFonts w:cstheme="minorHAnsi"/>
                <w:sz w:val="18"/>
                <w:szCs w:val="18"/>
              </w:rPr>
              <w:t xml:space="preserve">. </w:t>
            </w:r>
            <w:r w:rsidR="00AE4E15">
              <w:rPr>
                <w:rFonts w:cstheme="minorHAnsi"/>
                <w:sz w:val="18"/>
                <w:szCs w:val="18"/>
              </w:rPr>
              <w:t xml:space="preserve">They are aware and considering the </w:t>
            </w:r>
            <w:r w:rsidR="00AE4E15">
              <w:rPr>
                <w:rFonts w:cstheme="minorHAnsi"/>
                <w:sz w:val="18"/>
                <w:szCs w:val="18"/>
              </w:rPr>
              <w:lastRenderedPageBreak/>
              <w:t xml:space="preserve">availability and accessibility of tests approved for use in Canada. </w:t>
            </w:r>
            <w:r>
              <w:rPr>
                <w:rFonts w:cstheme="minorHAnsi"/>
                <w:sz w:val="18"/>
                <w:szCs w:val="18"/>
              </w:rPr>
              <w:t xml:space="preserve"> </w:t>
            </w:r>
          </w:p>
          <w:p w14:paraId="2D33F3D9" w14:textId="77777777" w:rsidR="005F28E3" w:rsidRDefault="005F28E3" w:rsidP="00FC6595">
            <w:pPr>
              <w:rPr>
                <w:rFonts w:cstheme="minorHAnsi"/>
                <w:sz w:val="18"/>
                <w:szCs w:val="18"/>
              </w:rPr>
            </w:pPr>
          </w:p>
          <w:p w14:paraId="700315D8" w14:textId="17AA8765" w:rsidR="005F28E3" w:rsidRDefault="005F28E3" w:rsidP="00FC6595">
            <w:pPr>
              <w:rPr>
                <w:rFonts w:cstheme="minorHAnsi"/>
                <w:sz w:val="18"/>
                <w:szCs w:val="18"/>
              </w:rPr>
            </w:pPr>
            <w:r>
              <w:rPr>
                <w:rFonts w:cstheme="minorHAnsi"/>
                <w:sz w:val="18"/>
                <w:szCs w:val="18"/>
              </w:rPr>
              <w:t xml:space="preserve">The Task Force is aware of other studies such as decision analysis and may consider these for their deliberations particularly around ages and intervals where the evidence is scares. </w:t>
            </w:r>
            <w:r w:rsidR="00905112">
              <w:rPr>
                <w:rFonts w:cstheme="minorHAnsi"/>
                <w:sz w:val="18"/>
                <w:szCs w:val="18"/>
              </w:rPr>
              <w:t xml:space="preserve"> </w:t>
            </w:r>
            <w:r>
              <w:rPr>
                <w:rFonts w:cstheme="minorHAnsi"/>
                <w:sz w:val="18"/>
                <w:szCs w:val="18"/>
              </w:rPr>
              <w:t xml:space="preserve"> </w:t>
            </w:r>
            <w:r w:rsidR="00905112">
              <w:rPr>
                <w:rFonts w:cstheme="minorHAnsi"/>
                <w:sz w:val="18"/>
                <w:szCs w:val="18"/>
              </w:rPr>
              <w:t xml:space="preserve"> </w:t>
            </w:r>
          </w:p>
          <w:p w14:paraId="1A401E22" w14:textId="77777777" w:rsidR="005F28E3" w:rsidRDefault="005F28E3" w:rsidP="00FC6595">
            <w:pPr>
              <w:rPr>
                <w:rFonts w:cstheme="minorHAnsi"/>
                <w:sz w:val="18"/>
                <w:szCs w:val="18"/>
              </w:rPr>
            </w:pPr>
          </w:p>
          <w:p w14:paraId="7F71FC8E" w14:textId="4F4EF510" w:rsidR="005F28E3" w:rsidRPr="00334107" w:rsidRDefault="005F28E3" w:rsidP="00FC6595">
            <w:pPr>
              <w:rPr>
                <w:rFonts w:cstheme="minorHAnsi"/>
                <w:sz w:val="18"/>
                <w:szCs w:val="18"/>
              </w:rPr>
            </w:pPr>
            <w:r>
              <w:rPr>
                <w:rFonts w:cstheme="minorHAnsi"/>
                <w:sz w:val="18"/>
                <w:szCs w:val="18"/>
              </w:rPr>
              <w:t xml:space="preserve">Thanks for comment about equity we have shared that with the Task Force. </w:t>
            </w:r>
          </w:p>
        </w:tc>
      </w:tr>
      <w:tr w:rsidR="004C38B1" w:rsidRPr="00334107" w14:paraId="2D50B0A5" w14:textId="77777777" w:rsidTr="00334107">
        <w:tc>
          <w:tcPr>
            <w:tcW w:w="2965" w:type="dxa"/>
          </w:tcPr>
          <w:p w14:paraId="497CF514" w14:textId="77777777" w:rsidR="00FC6595" w:rsidRPr="00334107" w:rsidRDefault="00FC6595" w:rsidP="00FC6595">
            <w:pPr>
              <w:rPr>
                <w:rFonts w:cstheme="minorHAnsi"/>
                <w:sz w:val="18"/>
                <w:szCs w:val="18"/>
              </w:rPr>
            </w:pPr>
            <w:r w:rsidRPr="00B372B8">
              <w:rPr>
                <w:rFonts w:cstheme="minorHAnsi"/>
                <w:sz w:val="18"/>
                <w:szCs w:val="18"/>
              </w:rPr>
              <w:lastRenderedPageBreak/>
              <w:t>Saskatchewan Cancer Agency (Tran D)</w:t>
            </w:r>
          </w:p>
        </w:tc>
        <w:tc>
          <w:tcPr>
            <w:tcW w:w="5668" w:type="dxa"/>
          </w:tcPr>
          <w:p w14:paraId="59D2CCB1" w14:textId="77777777" w:rsidR="00FC6595" w:rsidRPr="00334107" w:rsidRDefault="00FC6595" w:rsidP="00FC6595">
            <w:pPr>
              <w:rPr>
                <w:rFonts w:cstheme="minorHAnsi"/>
                <w:sz w:val="18"/>
                <w:szCs w:val="18"/>
              </w:rPr>
            </w:pPr>
            <w:r w:rsidRPr="00B372B8">
              <w:rPr>
                <w:rFonts w:cstheme="minorHAnsi"/>
                <w:sz w:val="18"/>
                <w:szCs w:val="18"/>
              </w:rPr>
              <w:t xml:space="preserve">I appreciate the thoroughness in outlining and describing the levels of evidence throughout the manuscript. I am particularly interested in seeing more evidence regarding </w:t>
            </w:r>
            <w:proofErr w:type="spellStart"/>
            <w:r w:rsidRPr="00B372B8">
              <w:rPr>
                <w:rFonts w:cstheme="minorHAnsi"/>
                <w:sz w:val="18"/>
                <w:szCs w:val="18"/>
              </w:rPr>
              <w:t>hrHPV</w:t>
            </w:r>
            <w:proofErr w:type="spellEnd"/>
            <w:r w:rsidRPr="00B372B8">
              <w:rPr>
                <w:rFonts w:cstheme="minorHAnsi"/>
                <w:sz w:val="18"/>
                <w:szCs w:val="18"/>
              </w:rPr>
              <w:t xml:space="preserve"> testing and self-sampling as we shift from primary Pap testing, however that will come in time as the evidence matures. Given the substantial amount of information presented, it could be beneficial to include a more concise summary or a table that highlights key findings and their implications for practice. This could make the document more user-friendly, particularly for healthcare professionals and policy decision-makers. While I understand that a systematic review's format can be challenging to condense due to format, a companion document or an executive summary featuring more visuals and tables could improve the usability and comprehension of the information provided.</w:t>
            </w:r>
          </w:p>
        </w:tc>
        <w:tc>
          <w:tcPr>
            <w:tcW w:w="4317" w:type="dxa"/>
          </w:tcPr>
          <w:p w14:paraId="070386A2" w14:textId="6138446B" w:rsidR="00FC6595" w:rsidRPr="00334107" w:rsidRDefault="00387844" w:rsidP="00FC6595">
            <w:pPr>
              <w:rPr>
                <w:rFonts w:cstheme="minorHAnsi"/>
                <w:sz w:val="18"/>
                <w:szCs w:val="18"/>
              </w:rPr>
            </w:pPr>
            <w:r>
              <w:rPr>
                <w:rFonts w:cstheme="minorHAnsi"/>
                <w:sz w:val="18"/>
                <w:szCs w:val="18"/>
              </w:rPr>
              <w:t xml:space="preserve">Thank you. We will definitely consider producing a summary of some form for the review. </w:t>
            </w:r>
            <w:r w:rsidR="0097180C">
              <w:rPr>
                <w:rFonts w:cstheme="minorHAnsi"/>
                <w:sz w:val="18"/>
                <w:szCs w:val="18"/>
              </w:rPr>
              <w:t>We appreciate your other comments and have shared them with the Task Force</w:t>
            </w:r>
            <w:r w:rsidR="00FA31A4">
              <w:rPr>
                <w:rFonts w:cstheme="minorHAnsi"/>
                <w:sz w:val="18"/>
                <w:szCs w:val="18"/>
              </w:rPr>
              <w:t xml:space="preserve"> for their guideline and knowledge translation tool development.</w:t>
            </w:r>
          </w:p>
        </w:tc>
      </w:tr>
    </w:tbl>
    <w:p w14:paraId="0B9581D6" w14:textId="77777777" w:rsidR="00445102" w:rsidRDefault="00040AF4">
      <w:r>
        <w:t xml:space="preserve"> </w:t>
      </w:r>
    </w:p>
    <w:p w14:paraId="01A2A4B2" w14:textId="490E42CE" w:rsidR="00AB793C" w:rsidRDefault="00AB793C">
      <w:r>
        <w:t>Canadian Partnership Against Cancer (Bertrand MA)</w:t>
      </w:r>
    </w:p>
    <w:p w14:paraId="4325C628" w14:textId="205743EC" w:rsidR="008C4481" w:rsidRPr="008C4481" w:rsidRDefault="008C4481">
      <w:pPr>
        <w:rPr>
          <w:u w:val="single"/>
        </w:rPr>
      </w:pPr>
      <w:r w:rsidRPr="008C4481">
        <w:rPr>
          <w:u w:val="single"/>
        </w:rPr>
        <w:t>Comments:</w:t>
      </w:r>
    </w:p>
    <w:p w14:paraId="5794EBBF" w14:textId="1215437B" w:rsidR="00E64C57" w:rsidRDefault="00E64C57" w:rsidP="00E64C57">
      <w:pPr>
        <w:rPr>
          <w:sz w:val="18"/>
          <w:szCs w:val="18"/>
        </w:rPr>
      </w:pPr>
      <w:r w:rsidRPr="00E64C57">
        <w:rPr>
          <w:sz w:val="18"/>
          <w:szCs w:val="18"/>
        </w:rPr>
        <w:t>If as stated in the title, "Systematic reviews to inform an update to recommendations... " I would say that the methods and review with respect to the literature has been complete and thorough. I am pleased to see that in keeping within the Canadian context, that the review has included Canadian studies most notably the very important HPV FOCAL trial. [1]</w:t>
      </w:r>
    </w:p>
    <w:p w14:paraId="54CA7783" w14:textId="0EFBBD13" w:rsidR="00EC0D54" w:rsidRPr="00EC0D54" w:rsidRDefault="00EC0D54" w:rsidP="00EC0D54">
      <w:pPr>
        <w:ind w:left="720"/>
        <w:rPr>
          <w:rFonts w:ascii="Arial" w:hAnsi="Arial" w:cs="Arial"/>
          <w:sz w:val="18"/>
          <w:szCs w:val="18"/>
        </w:rPr>
      </w:pPr>
      <w:r w:rsidRPr="00EC0D54">
        <w:rPr>
          <w:rFonts w:ascii="Arial" w:hAnsi="Arial" w:cs="Arial"/>
          <w:sz w:val="18"/>
          <w:szCs w:val="18"/>
        </w:rPr>
        <w:t>Response: Thank you.</w:t>
      </w:r>
      <w:r w:rsidR="002301EC">
        <w:rPr>
          <w:rFonts w:ascii="Arial" w:hAnsi="Arial" w:cs="Arial"/>
          <w:sz w:val="18"/>
          <w:szCs w:val="18"/>
        </w:rPr>
        <w:t xml:space="preserve"> We appreciate your comments.</w:t>
      </w:r>
    </w:p>
    <w:p w14:paraId="52C2B136" w14:textId="6A82B944" w:rsidR="00EC0D54" w:rsidRDefault="00E64C57" w:rsidP="00E64C57">
      <w:pPr>
        <w:rPr>
          <w:sz w:val="18"/>
          <w:szCs w:val="18"/>
        </w:rPr>
      </w:pPr>
      <w:r w:rsidRPr="00E64C57">
        <w:rPr>
          <w:sz w:val="18"/>
          <w:szCs w:val="18"/>
        </w:rPr>
        <w:lastRenderedPageBreak/>
        <w:t xml:space="preserve">However, I had some difficulty with the objectives and conclusion. I assumed that the review was to inform for the development of national guidelines for screening for the prevention and early detection of Cancer of the cervix, as per the title of the manuscript. In the beginning of the discussion (page 37), it stated that the review focused on trying to better define screening intervals, which age to start and stop screening and what strategies to use for screening. I presumed that by "strategies", the authors meant to address which method was to be used as primary screening modality. All other parameters follow from this last component. I was unable to find the answer to that question. </w:t>
      </w:r>
    </w:p>
    <w:p w14:paraId="40CEED6A" w14:textId="4A9F937D" w:rsidR="00EC0D54" w:rsidRPr="00EC0D54" w:rsidRDefault="00EC0D54" w:rsidP="00EC0D54">
      <w:pPr>
        <w:ind w:left="810"/>
        <w:rPr>
          <w:rFonts w:ascii="Arial" w:hAnsi="Arial" w:cs="Arial"/>
          <w:sz w:val="18"/>
          <w:szCs w:val="18"/>
        </w:rPr>
      </w:pPr>
      <w:r w:rsidRPr="00EC0D54">
        <w:rPr>
          <w:rFonts w:ascii="Arial" w:hAnsi="Arial" w:cs="Arial"/>
          <w:sz w:val="18"/>
          <w:szCs w:val="18"/>
        </w:rPr>
        <w:t xml:space="preserve">Response: Our abstract </w:t>
      </w:r>
      <w:r w:rsidR="00AC5A4E">
        <w:rPr>
          <w:rFonts w:ascii="Arial" w:hAnsi="Arial" w:cs="Arial"/>
          <w:sz w:val="18"/>
          <w:szCs w:val="18"/>
        </w:rPr>
        <w:t xml:space="preserve">results section </w:t>
      </w:r>
      <w:r w:rsidRPr="00EC0D54">
        <w:rPr>
          <w:rFonts w:ascii="Arial" w:hAnsi="Arial" w:cs="Arial"/>
          <w:sz w:val="18"/>
          <w:szCs w:val="18"/>
        </w:rPr>
        <w:t>describe</w:t>
      </w:r>
      <w:r w:rsidR="00AC5A4E">
        <w:rPr>
          <w:rFonts w:ascii="Arial" w:hAnsi="Arial" w:cs="Arial"/>
          <w:sz w:val="18"/>
          <w:szCs w:val="18"/>
        </w:rPr>
        <w:t>s</w:t>
      </w:r>
      <w:r w:rsidRPr="00EC0D54">
        <w:rPr>
          <w:rFonts w:ascii="Arial" w:hAnsi="Arial" w:cs="Arial"/>
          <w:sz w:val="18"/>
          <w:szCs w:val="18"/>
        </w:rPr>
        <w:t xml:space="preserve"> the main exam</w:t>
      </w:r>
      <w:r>
        <w:rPr>
          <w:rFonts w:ascii="Arial" w:hAnsi="Arial" w:cs="Arial"/>
          <w:sz w:val="18"/>
          <w:szCs w:val="18"/>
        </w:rPr>
        <w:t>p</w:t>
      </w:r>
      <w:r w:rsidRPr="00EC0D54">
        <w:rPr>
          <w:rFonts w:ascii="Arial" w:hAnsi="Arial" w:cs="Arial"/>
          <w:sz w:val="18"/>
          <w:szCs w:val="18"/>
        </w:rPr>
        <w:t>le</w:t>
      </w:r>
      <w:r>
        <w:rPr>
          <w:rFonts w:ascii="Arial" w:hAnsi="Arial" w:cs="Arial"/>
          <w:sz w:val="18"/>
          <w:szCs w:val="18"/>
        </w:rPr>
        <w:t>s</w:t>
      </w:r>
      <w:r w:rsidRPr="00EC0D54">
        <w:rPr>
          <w:rFonts w:ascii="Arial" w:hAnsi="Arial" w:cs="Arial"/>
          <w:sz w:val="18"/>
          <w:szCs w:val="18"/>
        </w:rPr>
        <w:t xml:space="preserve"> of different screening stra</w:t>
      </w:r>
      <w:r>
        <w:rPr>
          <w:rFonts w:ascii="Arial" w:hAnsi="Arial" w:cs="Arial"/>
          <w:sz w:val="18"/>
          <w:szCs w:val="18"/>
        </w:rPr>
        <w:t xml:space="preserve">tegies </w:t>
      </w:r>
      <w:r w:rsidRPr="00EC0D54">
        <w:rPr>
          <w:rFonts w:ascii="Arial" w:hAnsi="Arial" w:cs="Arial"/>
          <w:sz w:val="18"/>
          <w:szCs w:val="18"/>
        </w:rPr>
        <w:t>examined “(e.g., initial testing with cytology vs. high-risk human papillomavirus [</w:t>
      </w:r>
      <w:proofErr w:type="spellStart"/>
      <w:r w:rsidRPr="00EC0D54">
        <w:rPr>
          <w:rFonts w:ascii="Arial" w:hAnsi="Arial" w:cs="Arial"/>
          <w:sz w:val="18"/>
          <w:szCs w:val="18"/>
        </w:rPr>
        <w:t>hrHPV</w:t>
      </w:r>
      <w:proofErr w:type="spellEnd"/>
      <w:r w:rsidRPr="00EC0D54">
        <w:rPr>
          <w:rFonts w:ascii="Arial" w:hAnsi="Arial" w:cs="Arial"/>
          <w:sz w:val="18"/>
          <w:szCs w:val="18"/>
        </w:rPr>
        <w:t xml:space="preserve">], different triage </w:t>
      </w:r>
      <w:r>
        <w:rPr>
          <w:rFonts w:ascii="Arial" w:hAnsi="Arial" w:cs="Arial"/>
          <w:sz w:val="18"/>
          <w:szCs w:val="18"/>
        </w:rPr>
        <w:t>and/or sampling methods</w:t>
      </w:r>
      <w:r w:rsidRPr="00EC0D54">
        <w:rPr>
          <w:rFonts w:ascii="Arial" w:hAnsi="Arial" w:cs="Arial"/>
          <w:sz w:val="18"/>
          <w:szCs w:val="18"/>
        </w:rPr>
        <w:t>, different populations)”</w:t>
      </w:r>
      <w:r w:rsidR="00E20116">
        <w:rPr>
          <w:rFonts w:ascii="Arial" w:hAnsi="Arial" w:cs="Arial"/>
          <w:sz w:val="18"/>
          <w:szCs w:val="18"/>
        </w:rPr>
        <w:t>. Further, ou</w:t>
      </w:r>
      <w:r w:rsidR="00905112">
        <w:rPr>
          <w:rFonts w:ascii="Arial" w:hAnsi="Arial" w:cs="Arial"/>
          <w:sz w:val="18"/>
          <w:szCs w:val="18"/>
        </w:rPr>
        <w:t>r</w:t>
      </w:r>
      <w:r w:rsidR="00E20116">
        <w:rPr>
          <w:rFonts w:ascii="Arial" w:hAnsi="Arial" w:cs="Arial"/>
          <w:sz w:val="18"/>
          <w:szCs w:val="18"/>
        </w:rPr>
        <w:t xml:space="preserve"> methods section outlined this “</w:t>
      </w:r>
      <w:r w:rsidR="00E20116" w:rsidRPr="00E20116">
        <w:rPr>
          <w:rFonts w:ascii="Arial" w:hAnsi="Arial" w:cs="Arial"/>
          <w:sz w:val="18"/>
          <w:szCs w:val="18"/>
        </w:rPr>
        <w:t>any screening strategy that differed by one or more of the following (comparative effectiveness): screening test strategy, screening interval (i.e., 3 vs. 5 years), universal versus targeted screening, method of sample collection, or follow up protocol for abnormal screening results</w:t>
      </w:r>
      <w:r w:rsidR="00E20116">
        <w:rPr>
          <w:rFonts w:ascii="Arial" w:hAnsi="Arial" w:cs="Arial"/>
          <w:sz w:val="18"/>
          <w:szCs w:val="18"/>
        </w:rPr>
        <w:t xml:space="preserve">” as does </w:t>
      </w:r>
      <w:r w:rsidRPr="00EC0D54">
        <w:rPr>
          <w:rFonts w:ascii="Arial" w:hAnsi="Arial" w:cs="Arial"/>
          <w:sz w:val="18"/>
          <w:szCs w:val="18"/>
        </w:rPr>
        <w:t>Tab</w:t>
      </w:r>
      <w:r w:rsidR="00AC5A4E">
        <w:rPr>
          <w:rFonts w:ascii="Arial" w:hAnsi="Arial" w:cs="Arial"/>
          <w:sz w:val="18"/>
          <w:szCs w:val="18"/>
        </w:rPr>
        <w:t>l</w:t>
      </w:r>
      <w:r w:rsidRPr="00EC0D54">
        <w:rPr>
          <w:rFonts w:ascii="Arial" w:hAnsi="Arial" w:cs="Arial"/>
          <w:sz w:val="18"/>
          <w:szCs w:val="18"/>
        </w:rPr>
        <w:t xml:space="preserve">e 1 </w:t>
      </w:r>
      <w:r w:rsidR="00567915">
        <w:rPr>
          <w:rFonts w:ascii="Arial" w:hAnsi="Arial" w:cs="Arial"/>
          <w:sz w:val="18"/>
          <w:szCs w:val="18"/>
        </w:rPr>
        <w:t>on eligibility criteria</w:t>
      </w:r>
      <w:r w:rsidR="00AC5A4E">
        <w:rPr>
          <w:rFonts w:ascii="Arial" w:hAnsi="Arial" w:cs="Arial"/>
          <w:sz w:val="18"/>
          <w:szCs w:val="18"/>
        </w:rPr>
        <w:t>.</w:t>
      </w:r>
      <w:r w:rsidRPr="00EC0D54">
        <w:rPr>
          <w:rFonts w:ascii="Arial" w:hAnsi="Arial" w:cs="Arial"/>
          <w:sz w:val="18"/>
          <w:szCs w:val="18"/>
        </w:rPr>
        <w:t xml:space="preserve"> </w:t>
      </w:r>
      <w:r w:rsidR="00D8006C">
        <w:rPr>
          <w:rFonts w:ascii="Arial" w:hAnsi="Arial" w:cs="Arial"/>
          <w:sz w:val="18"/>
          <w:szCs w:val="18"/>
        </w:rPr>
        <w:t>We have added some examples into the section describing the purpose of the reviews</w:t>
      </w:r>
      <w:r w:rsidR="004D0D79">
        <w:rPr>
          <w:rFonts w:ascii="Arial" w:hAnsi="Arial" w:cs="Arial"/>
          <w:sz w:val="18"/>
          <w:szCs w:val="18"/>
        </w:rPr>
        <w:t xml:space="preserve"> to add more clarity</w:t>
      </w:r>
      <w:r w:rsidR="00D8006C">
        <w:rPr>
          <w:rFonts w:ascii="Arial" w:hAnsi="Arial" w:cs="Arial"/>
          <w:sz w:val="18"/>
          <w:szCs w:val="18"/>
        </w:rPr>
        <w:t xml:space="preserve">. </w:t>
      </w:r>
    </w:p>
    <w:p w14:paraId="35E313D6" w14:textId="32759996" w:rsidR="00AB793C" w:rsidRDefault="00E64C57" w:rsidP="00E64C57">
      <w:pPr>
        <w:rPr>
          <w:sz w:val="18"/>
          <w:szCs w:val="18"/>
        </w:rPr>
      </w:pPr>
      <w:r w:rsidRPr="00E64C57">
        <w:rPr>
          <w:sz w:val="18"/>
          <w:szCs w:val="18"/>
        </w:rPr>
        <w:t>The last sentence in the conclusion reads "Choices for screening strategies apart from cytology alone may result largely from contextual considerations such as access, acceptability, resources and costs." (page 46). This did not answer the question with respect to a recommendation for the primary method of choice for screening within a cervical cancer screening program.</w:t>
      </w:r>
      <w:r w:rsidR="000B599C">
        <w:rPr>
          <w:sz w:val="18"/>
          <w:szCs w:val="18"/>
        </w:rPr>
        <w:t xml:space="preserve"> </w:t>
      </w:r>
      <w:r w:rsidRPr="00E64C57">
        <w:rPr>
          <w:sz w:val="18"/>
          <w:szCs w:val="18"/>
        </w:rPr>
        <w:t xml:space="preserve">Ultimately, the objective of this </w:t>
      </w:r>
      <w:proofErr w:type="spellStart"/>
      <w:r w:rsidRPr="00E64C57">
        <w:rPr>
          <w:sz w:val="18"/>
          <w:szCs w:val="18"/>
        </w:rPr>
        <w:t>endeavour</w:t>
      </w:r>
      <w:proofErr w:type="spellEnd"/>
      <w:r w:rsidRPr="00E64C57">
        <w:rPr>
          <w:sz w:val="18"/>
          <w:szCs w:val="18"/>
        </w:rPr>
        <w:t xml:space="preserve"> is to provide national guidelines for screening for the prevention and early detection of Cancer of the Cervix. I must admit that when asked to review this manuscript, I anticipated reviewing recommended national Canadian guidelines for screening for the prevention and early detection of Cancer of the Cervix.</w:t>
      </w:r>
      <w:r w:rsidR="000B599C">
        <w:rPr>
          <w:sz w:val="18"/>
          <w:szCs w:val="18"/>
        </w:rPr>
        <w:t xml:space="preserve"> </w:t>
      </w:r>
      <w:r w:rsidRPr="00E64C57">
        <w:rPr>
          <w:sz w:val="18"/>
          <w:szCs w:val="18"/>
        </w:rPr>
        <w:t>Certainly, a thorough up to date review of the literature is part of the process. But the essential question that requires a clear-cut answer to proceed with the guidelines is an agreement on the primary method of cervical cancer screening itself.</w:t>
      </w:r>
      <w:r w:rsidR="000B599C">
        <w:rPr>
          <w:sz w:val="18"/>
          <w:szCs w:val="18"/>
        </w:rPr>
        <w:t xml:space="preserve"> </w:t>
      </w:r>
      <w:r w:rsidRPr="00E64C57">
        <w:rPr>
          <w:sz w:val="18"/>
          <w:szCs w:val="18"/>
        </w:rPr>
        <w:t xml:space="preserve">The </w:t>
      </w:r>
      <w:proofErr w:type="spellStart"/>
      <w:r w:rsidR="00AE4E15">
        <w:rPr>
          <w:sz w:val="18"/>
          <w:szCs w:val="18"/>
        </w:rPr>
        <w:t>TaskForce</w:t>
      </w:r>
      <w:proofErr w:type="spellEnd"/>
      <w:r w:rsidRPr="00E64C57">
        <w:rPr>
          <w:sz w:val="18"/>
          <w:szCs w:val="18"/>
        </w:rPr>
        <w:t xml:space="preserve"> last published its previous guidelines on cervical cancer screening in 2013.</w:t>
      </w:r>
      <w:r w:rsidR="004D0D79">
        <w:rPr>
          <w:sz w:val="18"/>
          <w:szCs w:val="18"/>
        </w:rPr>
        <w:t xml:space="preserve"> </w:t>
      </w:r>
      <w:r w:rsidRPr="00E64C57">
        <w:rPr>
          <w:sz w:val="18"/>
          <w:szCs w:val="18"/>
        </w:rPr>
        <w:t xml:space="preserve">[2] The recommendations were limited to the use of cytology (Pap smears) as the primary method of screening for cervical cancer, noting that "there was insufficient evidence to make recommendations on the use </w:t>
      </w:r>
      <w:proofErr w:type="spellStart"/>
      <w:r w:rsidRPr="00E64C57">
        <w:rPr>
          <w:sz w:val="18"/>
          <w:szCs w:val="18"/>
        </w:rPr>
        <w:t>ofhrHPV</w:t>
      </w:r>
      <w:proofErr w:type="spellEnd"/>
      <w:r w:rsidRPr="00E64C57">
        <w:rPr>
          <w:sz w:val="18"/>
          <w:szCs w:val="18"/>
        </w:rPr>
        <w:t xml:space="preserve"> testing" (page 10).</w:t>
      </w:r>
      <w:r w:rsidR="000B599C">
        <w:rPr>
          <w:sz w:val="18"/>
          <w:szCs w:val="18"/>
        </w:rPr>
        <w:t xml:space="preserve"> </w:t>
      </w:r>
      <w:r w:rsidRPr="00E64C57">
        <w:rPr>
          <w:sz w:val="18"/>
          <w:szCs w:val="18"/>
        </w:rPr>
        <w:t>Though cytologic screening programs have certainly contributed to the decrease in the incidence of cervical cancer, such screening programs have failed to eliminate cervical cancer. Cytology based screening was successful in reducing the incidence rate for approximately 40 years with the incidence stabilizing in the early 2000. But since 2015 there has been an increase in the incidence rate of cancer of the cervix of 3.7% per year.</w:t>
      </w:r>
      <w:r w:rsidR="004D0D79">
        <w:rPr>
          <w:sz w:val="18"/>
          <w:szCs w:val="18"/>
        </w:rPr>
        <w:t xml:space="preserve"> </w:t>
      </w:r>
      <w:r w:rsidRPr="00E64C57">
        <w:rPr>
          <w:sz w:val="18"/>
          <w:szCs w:val="18"/>
        </w:rPr>
        <w:t>[3)</w:t>
      </w:r>
    </w:p>
    <w:p w14:paraId="558AF27D" w14:textId="70B654ED" w:rsidR="000B599C" w:rsidRPr="000B599C" w:rsidRDefault="000B599C" w:rsidP="000B599C">
      <w:pPr>
        <w:ind w:left="720"/>
        <w:rPr>
          <w:rFonts w:ascii="Arial" w:hAnsi="Arial" w:cs="Arial"/>
          <w:sz w:val="18"/>
          <w:szCs w:val="18"/>
        </w:rPr>
      </w:pPr>
      <w:r w:rsidRPr="000B599C">
        <w:rPr>
          <w:rFonts w:ascii="Arial" w:hAnsi="Arial" w:cs="Arial"/>
          <w:sz w:val="18"/>
          <w:szCs w:val="18"/>
        </w:rPr>
        <w:t xml:space="preserve">Response: </w:t>
      </w:r>
      <w:r>
        <w:rPr>
          <w:rFonts w:ascii="Arial" w:hAnsi="Arial" w:cs="Arial"/>
          <w:sz w:val="18"/>
          <w:szCs w:val="18"/>
        </w:rPr>
        <w:t xml:space="preserve">The goal of the work </w:t>
      </w:r>
      <w:r w:rsidR="004D0D79">
        <w:rPr>
          <w:rFonts w:ascii="Arial" w:hAnsi="Arial" w:cs="Arial"/>
          <w:sz w:val="18"/>
          <w:szCs w:val="18"/>
        </w:rPr>
        <w:t xml:space="preserve">you </w:t>
      </w:r>
      <w:r>
        <w:rPr>
          <w:rFonts w:ascii="Arial" w:hAnsi="Arial" w:cs="Arial"/>
          <w:sz w:val="18"/>
          <w:szCs w:val="18"/>
        </w:rPr>
        <w:t xml:space="preserve">reviewed was to </w:t>
      </w:r>
      <w:r w:rsidR="004D0D79">
        <w:rPr>
          <w:rFonts w:ascii="Arial" w:hAnsi="Arial" w:cs="Arial"/>
          <w:sz w:val="18"/>
          <w:szCs w:val="18"/>
        </w:rPr>
        <w:t xml:space="preserve">systematically </w:t>
      </w:r>
      <w:r>
        <w:rPr>
          <w:rFonts w:ascii="Arial" w:hAnsi="Arial" w:cs="Arial"/>
          <w:sz w:val="18"/>
          <w:szCs w:val="18"/>
        </w:rPr>
        <w:t>review the evidence from primary research studies</w:t>
      </w:r>
      <w:r w:rsidR="004D0D79">
        <w:rPr>
          <w:rFonts w:ascii="Arial" w:hAnsi="Arial" w:cs="Arial"/>
          <w:sz w:val="18"/>
          <w:szCs w:val="18"/>
        </w:rPr>
        <w:t xml:space="preserve"> conducted on interventions and in settings relevant to Canada. </w:t>
      </w:r>
      <w:r w:rsidRPr="000B599C">
        <w:rPr>
          <w:rFonts w:ascii="Arial" w:hAnsi="Arial" w:cs="Arial"/>
          <w:sz w:val="18"/>
          <w:szCs w:val="18"/>
        </w:rPr>
        <w:t xml:space="preserve">We as reviewers do not make recommendations, which the </w:t>
      </w:r>
      <w:r w:rsidR="00AE4E15">
        <w:rPr>
          <w:rFonts w:ascii="Arial" w:hAnsi="Arial" w:cs="Arial"/>
          <w:sz w:val="18"/>
          <w:szCs w:val="18"/>
        </w:rPr>
        <w:t>Task</w:t>
      </w:r>
      <w:r w:rsidRPr="000B599C">
        <w:rPr>
          <w:rFonts w:ascii="Arial" w:hAnsi="Arial" w:cs="Arial"/>
          <w:sz w:val="18"/>
          <w:szCs w:val="18"/>
        </w:rPr>
        <w:t xml:space="preserve"> </w:t>
      </w:r>
      <w:r w:rsidR="00AE4E15">
        <w:rPr>
          <w:rFonts w:ascii="Arial" w:hAnsi="Arial" w:cs="Arial"/>
          <w:sz w:val="18"/>
          <w:szCs w:val="18"/>
        </w:rPr>
        <w:t>Force</w:t>
      </w:r>
      <w:r w:rsidRPr="000B599C">
        <w:rPr>
          <w:rFonts w:ascii="Arial" w:hAnsi="Arial" w:cs="Arial"/>
          <w:sz w:val="18"/>
          <w:szCs w:val="18"/>
        </w:rPr>
        <w:t xml:space="preserve"> will develop based on this review and other sources of </w:t>
      </w:r>
      <w:r w:rsidR="003C5E71">
        <w:rPr>
          <w:rFonts w:ascii="Arial" w:hAnsi="Arial" w:cs="Arial"/>
          <w:sz w:val="18"/>
          <w:szCs w:val="18"/>
        </w:rPr>
        <w:t xml:space="preserve">evidence and </w:t>
      </w:r>
      <w:r w:rsidRPr="000B599C">
        <w:rPr>
          <w:rFonts w:ascii="Arial" w:hAnsi="Arial" w:cs="Arial"/>
          <w:sz w:val="18"/>
          <w:szCs w:val="18"/>
        </w:rPr>
        <w:t>information.</w:t>
      </w:r>
      <w:r>
        <w:rPr>
          <w:rFonts w:ascii="Arial" w:hAnsi="Arial" w:cs="Arial"/>
          <w:sz w:val="18"/>
          <w:szCs w:val="18"/>
        </w:rPr>
        <w:t xml:space="preserve"> Stakeholders will also have the chance to review the draft guideline. Apologies if there was any miscommunication there.</w:t>
      </w:r>
    </w:p>
    <w:p w14:paraId="44C1A5A8" w14:textId="0D3AD1D7" w:rsidR="00E64C57" w:rsidRDefault="00E64C57" w:rsidP="00E64C57">
      <w:pPr>
        <w:rPr>
          <w:sz w:val="18"/>
          <w:szCs w:val="18"/>
        </w:rPr>
      </w:pPr>
      <w:r w:rsidRPr="00E64C57">
        <w:rPr>
          <w:sz w:val="18"/>
          <w:szCs w:val="18"/>
        </w:rPr>
        <w:t xml:space="preserve">Over the past decade since the </w:t>
      </w:r>
      <w:proofErr w:type="spellStart"/>
      <w:r w:rsidR="00AE4E15">
        <w:rPr>
          <w:sz w:val="18"/>
          <w:szCs w:val="18"/>
        </w:rPr>
        <w:t>TaskForce</w:t>
      </w:r>
      <w:proofErr w:type="spellEnd"/>
      <w:r w:rsidRPr="00E64C57">
        <w:rPr>
          <w:sz w:val="18"/>
          <w:szCs w:val="18"/>
        </w:rPr>
        <w:t xml:space="preserve"> guidelines were published in 2013, several studies in cervical cancer screening and prevention have supported a change from cytology-based screening to </w:t>
      </w:r>
      <w:proofErr w:type="spellStart"/>
      <w:r w:rsidRPr="00E64C57">
        <w:rPr>
          <w:sz w:val="18"/>
          <w:szCs w:val="18"/>
        </w:rPr>
        <w:t>hr</w:t>
      </w:r>
      <w:proofErr w:type="spellEnd"/>
      <w:r w:rsidRPr="00E64C57">
        <w:rPr>
          <w:sz w:val="18"/>
          <w:szCs w:val="18"/>
        </w:rPr>
        <w:t xml:space="preserve">-HPV (high risk human papillomavirus) testing as primary screening. Canada has contributed significantly to the progress in the field of Cervical Cancer Screening. The FOCAL trial which is included in this review has demonstrated that the use of </w:t>
      </w:r>
      <w:proofErr w:type="spellStart"/>
      <w:r w:rsidRPr="00E64C57">
        <w:rPr>
          <w:sz w:val="18"/>
          <w:szCs w:val="18"/>
        </w:rPr>
        <w:t>hrHPV</w:t>
      </w:r>
      <w:proofErr w:type="spellEnd"/>
      <w:r w:rsidRPr="00E64C57">
        <w:rPr>
          <w:sz w:val="18"/>
          <w:szCs w:val="18"/>
        </w:rPr>
        <w:t xml:space="preserve"> testing as primary screening for cancer of the cervix is better. It has a higher sensitivity, it is safe and is more cost effective. Randomized controlled trials (RCTs) have demonstrated that cervical cancer screening with HPV testing offers higher protection against cervical precancer and cancer compared to cytology-based screening [4</w:t>
      </w:r>
      <w:r w:rsidR="004D0D79">
        <w:rPr>
          <w:sz w:val="18"/>
          <w:szCs w:val="18"/>
        </w:rPr>
        <w:t>-</w:t>
      </w:r>
      <w:r w:rsidRPr="00E64C57">
        <w:rPr>
          <w:sz w:val="18"/>
          <w:szCs w:val="18"/>
        </w:rPr>
        <w:t>9].  In  2021,  the  International  Agency  for Research on Cancer (!ARC) reported that, overall, HPV DNA testing is more sensitive than</w:t>
      </w:r>
      <w:r w:rsidR="005145A0">
        <w:rPr>
          <w:sz w:val="18"/>
          <w:szCs w:val="18"/>
        </w:rPr>
        <w:t xml:space="preserve"> </w:t>
      </w:r>
      <w:r w:rsidRPr="00E64C57">
        <w:rPr>
          <w:sz w:val="18"/>
          <w:szCs w:val="18"/>
        </w:rPr>
        <w:t xml:space="preserve">cytologic analysis for the detection of CIN2+ and is associated with reduced detection rates of CIN2+ in subsequent screening rounds, as well as a greater reduction in the incidence of cervical cancer than cytologic analysis when the same screening interval is used [10).It also would allow for the use of a </w:t>
      </w:r>
      <w:proofErr w:type="spellStart"/>
      <w:r w:rsidRPr="00E64C57">
        <w:rPr>
          <w:sz w:val="18"/>
          <w:szCs w:val="18"/>
        </w:rPr>
        <w:t>self sampling</w:t>
      </w:r>
      <w:proofErr w:type="spellEnd"/>
      <w:r w:rsidRPr="00E64C57">
        <w:rPr>
          <w:sz w:val="18"/>
          <w:szCs w:val="18"/>
        </w:rPr>
        <w:t xml:space="preserve"> technique which in turn would likely result in improved screening rates.</w:t>
      </w:r>
    </w:p>
    <w:p w14:paraId="14C07CB7" w14:textId="6A5A6F32" w:rsidR="002F51D8" w:rsidRPr="002F51D8" w:rsidRDefault="002F51D8" w:rsidP="002F51D8">
      <w:pPr>
        <w:ind w:left="810"/>
        <w:rPr>
          <w:rFonts w:ascii="Arial" w:hAnsi="Arial" w:cs="Arial"/>
          <w:sz w:val="18"/>
          <w:szCs w:val="18"/>
        </w:rPr>
      </w:pPr>
      <w:r w:rsidRPr="002F51D8">
        <w:rPr>
          <w:rFonts w:ascii="Arial" w:hAnsi="Arial" w:cs="Arial"/>
          <w:sz w:val="18"/>
          <w:szCs w:val="18"/>
        </w:rPr>
        <w:t>Response: Thank you for this summary. S</w:t>
      </w:r>
      <w:r w:rsidR="00905112">
        <w:rPr>
          <w:rFonts w:ascii="Arial" w:hAnsi="Arial" w:cs="Arial"/>
          <w:sz w:val="18"/>
          <w:szCs w:val="18"/>
        </w:rPr>
        <w:t xml:space="preserve">ome </w:t>
      </w:r>
      <w:r w:rsidRPr="002F51D8">
        <w:rPr>
          <w:rFonts w:ascii="Arial" w:hAnsi="Arial" w:cs="Arial"/>
          <w:sz w:val="18"/>
          <w:szCs w:val="18"/>
        </w:rPr>
        <w:t xml:space="preserve">but not all of the evidence </w:t>
      </w:r>
      <w:r w:rsidR="00567915">
        <w:rPr>
          <w:rFonts w:ascii="Arial" w:hAnsi="Arial" w:cs="Arial"/>
          <w:sz w:val="18"/>
          <w:szCs w:val="18"/>
        </w:rPr>
        <w:t>mentioned/cited</w:t>
      </w:r>
      <w:r w:rsidRPr="002F51D8">
        <w:rPr>
          <w:rFonts w:ascii="Arial" w:hAnsi="Arial" w:cs="Arial"/>
          <w:sz w:val="18"/>
          <w:szCs w:val="18"/>
        </w:rPr>
        <w:t xml:space="preserve"> would have been eligible for our review; for example</w:t>
      </w:r>
      <w:r w:rsidR="004D0D79">
        <w:rPr>
          <w:rFonts w:ascii="Arial" w:hAnsi="Arial" w:cs="Arial"/>
          <w:sz w:val="18"/>
          <w:szCs w:val="18"/>
        </w:rPr>
        <w:t>,</w:t>
      </w:r>
      <w:r w:rsidRPr="002F51D8">
        <w:rPr>
          <w:rFonts w:ascii="Arial" w:hAnsi="Arial" w:cs="Arial"/>
          <w:sz w:val="18"/>
          <w:szCs w:val="18"/>
        </w:rPr>
        <w:t xml:space="preserve"> several trials and guidelines (e.g., IARC) have used, and relied heavily on, results from studies </w:t>
      </w:r>
      <w:r w:rsidR="004D0D79">
        <w:rPr>
          <w:rFonts w:ascii="Arial" w:hAnsi="Arial" w:cs="Arial"/>
          <w:sz w:val="18"/>
          <w:szCs w:val="18"/>
        </w:rPr>
        <w:t xml:space="preserve">or meta-analysis </w:t>
      </w:r>
      <w:r w:rsidRPr="002F51D8">
        <w:rPr>
          <w:rFonts w:ascii="Arial" w:hAnsi="Arial" w:cs="Arial"/>
          <w:sz w:val="18"/>
          <w:szCs w:val="18"/>
        </w:rPr>
        <w:t xml:space="preserve">of </w:t>
      </w:r>
      <w:r w:rsidR="002301EC">
        <w:rPr>
          <w:rFonts w:ascii="Arial" w:hAnsi="Arial" w:cs="Arial"/>
          <w:sz w:val="18"/>
          <w:szCs w:val="18"/>
        </w:rPr>
        <w:t xml:space="preserve">(highly sensitive) </w:t>
      </w:r>
      <w:proofErr w:type="spellStart"/>
      <w:r w:rsidRPr="002F51D8">
        <w:rPr>
          <w:rFonts w:ascii="Arial" w:hAnsi="Arial" w:cs="Arial"/>
          <w:sz w:val="18"/>
          <w:szCs w:val="18"/>
        </w:rPr>
        <w:t>hrHPV</w:t>
      </w:r>
      <w:proofErr w:type="spellEnd"/>
      <w:r w:rsidRPr="002F51D8">
        <w:rPr>
          <w:rFonts w:ascii="Arial" w:hAnsi="Arial" w:cs="Arial"/>
          <w:sz w:val="18"/>
          <w:szCs w:val="18"/>
        </w:rPr>
        <w:t xml:space="preserve"> and cytology co-testing which was not considered for this review</w:t>
      </w:r>
      <w:r w:rsidR="002301EC">
        <w:rPr>
          <w:rFonts w:ascii="Arial" w:hAnsi="Arial" w:cs="Arial"/>
          <w:sz w:val="18"/>
          <w:szCs w:val="18"/>
        </w:rPr>
        <w:t xml:space="preserve"> or feasible for Canada</w:t>
      </w:r>
      <w:r w:rsidRPr="002F51D8">
        <w:rPr>
          <w:rFonts w:ascii="Arial" w:hAnsi="Arial" w:cs="Arial"/>
          <w:sz w:val="18"/>
          <w:szCs w:val="18"/>
        </w:rPr>
        <w:t>.</w:t>
      </w:r>
      <w:r w:rsidR="002301EC">
        <w:rPr>
          <w:rFonts w:ascii="Arial" w:hAnsi="Arial" w:cs="Arial"/>
          <w:sz w:val="18"/>
          <w:szCs w:val="18"/>
        </w:rPr>
        <w:t xml:space="preserve"> These are the main trials that have measured incidence of CIN3+. </w:t>
      </w:r>
      <w:r w:rsidR="00567915">
        <w:rPr>
          <w:rFonts w:ascii="Arial" w:hAnsi="Arial" w:cs="Arial"/>
          <w:sz w:val="18"/>
          <w:szCs w:val="18"/>
        </w:rPr>
        <w:t xml:space="preserve">Further, </w:t>
      </w:r>
      <w:r w:rsidR="002301EC">
        <w:rPr>
          <w:rFonts w:ascii="Arial" w:hAnsi="Arial" w:cs="Arial"/>
          <w:sz w:val="18"/>
          <w:szCs w:val="18"/>
        </w:rPr>
        <w:t xml:space="preserve">detecting every CIN2 may not be the ideal outcome given the natural history of these lesions (many regressing or never/slowly progressing) and patient-importance for minimizing over-diagnosis and -treatment. </w:t>
      </w:r>
      <w:r w:rsidR="00567915" w:rsidRPr="00567915">
        <w:rPr>
          <w:rFonts w:ascii="Arial" w:hAnsi="Arial" w:cs="Arial"/>
          <w:sz w:val="18"/>
          <w:szCs w:val="18"/>
        </w:rPr>
        <w:t xml:space="preserve">Detection via screening and timely and effective treatment of the precancers is important but </w:t>
      </w:r>
      <w:r w:rsidR="00567915" w:rsidRPr="00567915">
        <w:rPr>
          <w:rFonts w:ascii="Arial" w:hAnsi="Arial" w:cs="Arial"/>
          <w:sz w:val="18"/>
          <w:szCs w:val="18"/>
        </w:rPr>
        <w:lastRenderedPageBreak/>
        <w:t xml:space="preserve">the ultimate aim is to prevent cancer and mortality. Because screening is never perfect (e.g. imperfect adherence, accuracy) evaluating its effectiveness ideally examines its impact among the eligible population such that incidence rates, capturing cases detected through screening tests as well as other means including clinical presentation, is very important.  </w:t>
      </w:r>
    </w:p>
    <w:p w14:paraId="53FCFD57" w14:textId="7606B859" w:rsidR="00E64C57" w:rsidRDefault="00E64C57" w:rsidP="00E64C57">
      <w:pPr>
        <w:rPr>
          <w:sz w:val="18"/>
          <w:szCs w:val="18"/>
        </w:rPr>
      </w:pPr>
      <w:r w:rsidRPr="00E64C57">
        <w:rPr>
          <w:sz w:val="18"/>
          <w:szCs w:val="18"/>
        </w:rPr>
        <w:t xml:space="preserve">In addition, a guideline was commissioned by the Canadian Partnership Against Canada in collaboration with the Gynecologic Oncology Society of Canada (GOC) and the Society of Canadian </w:t>
      </w:r>
      <w:proofErr w:type="spellStart"/>
      <w:r w:rsidRPr="00E64C57">
        <w:rPr>
          <w:sz w:val="18"/>
          <w:szCs w:val="18"/>
        </w:rPr>
        <w:t>Colposcopists</w:t>
      </w:r>
      <w:proofErr w:type="spellEnd"/>
      <w:r w:rsidRPr="00E64C57">
        <w:rPr>
          <w:sz w:val="18"/>
          <w:szCs w:val="18"/>
        </w:rPr>
        <w:t xml:space="preserve"> (SCC) to provide an evidence-based approach to the management of a positive HPV test. The was published in 2023. [11]</w:t>
      </w:r>
    </w:p>
    <w:p w14:paraId="7ADB36B3" w14:textId="4B83D0F9" w:rsidR="002F51D8" w:rsidRPr="002F51D8" w:rsidRDefault="002F51D8" w:rsidP="002F51D8">
      <w:pPr>
        <w:ind w:left="810"/>
        <w:rPr>
          <w:rFonts w:ascii="Arial" w:hAnsi="Arial" w:cs="Arial"/>
          <w:sz w:val="18"/>
          <w:szCs w:val="18"/>
        </w:rPr>
      </w:pPr>
      <w:r w:rsidRPr="002F51D8">
        <w:rPr>
          <w:rFonts w:ascii="Arial" w:hAnsi="Arial" w:cs="Arial"/>
          <w:sz w:val="18"/>
          <w:szCs w:val="18"/>
        </w:rPr>
        <w:t xml:space="preserve">Response: We are aware of this guideline which will hopefully improve management of abnormal results in the context of </w:t>
      </w:r>
      <w:proofErr w:type="spellStart"/>
      <w:r w:rsidRPr="002F51D8">
        <w:rPr>
          <w:rFonts w:ascii="Arial" w:hAnsi="Arial" w:cs="Arial"/>
          <w:sz w:val="18"/>
          <w:szCs w:val="18"/>
        </w:rPr>
        <w:t>hrHPV</w:t>
      </w:r>
      <w:proofErr w:type="spellEnd"/>
      <w:r w:rsidRPr="002F51D8">
        <w:rPr>
          <w:rFonts w:ascii="Arial" w:hAnsi="Arial" w:cs="Arial"/>
          <w:sz w:val="18"/>
          <w:szCs w:val="18"/>
        </w:rPr>
        <w:t xml:space="preserve"> screen</w:t>
      </w:r>
      <w:r w:rsidR="004D0D79">
        <w:rPr>
          <w:rFonts w:ascii="Arial" w:hAnsi="Arial" w:cs="Arial"/>
          <w:sz w:val="18"/>
          <w:szCs w:val="18"/>
        </w:rPr>
        <w:t>i</w:t>
      </w:r>
      <w:r w:rsidRPr="002F51D8">
        <w:rPr>
          <w:rFonts w:ascii="Arial" w:hAnsi="Arial" w:cs="Arial"/>
          <w:sz w:val="18"/>
          <w:szCs w:val="18"/>
        </w:rPr>
        <w:t>ng. While it is not directly relevant to the questions in our review we have cited it in the discussion</w:t>
      </w:r>
      <w:r w:rsidR="00BC1BAA">
        <w:rPr>
          <w:rFonts w:ascii="Arial" w:hAnsi="Arial" w:cs="Arial"/>
          <w:sz w:val="18"/>
          <w:szCs w:val="18"/>
        </w:rPr>
        <w:t xml:space="preserve"> and the Task Force may consider it in the</w:t>
      </w:r>
      <w:r w:rsidR="005125E0">
        <w:rPr>
          <w:rFonts w:ascii="Arial" w:hAnsi="Arial" w:cs="Arial"/>
          <w:sz w:val="18"/>
          <w:szCs w:val="18"/>
        </w:rPr>
        <w:t>ir</w:t>
      </w:r>
      <w:r w:rsidR="00BC1BAA">
        <w:rPr>
          <w:rFonts w:ascii="Arial" w:hAnsi="Arial" w:cs="Arial"/>
          <w:sz w:val="18"/>
          <w:szCs w:val="18"/>
        </w:rPr>
        <w:t xml:space="preserve"> deliberations.</w:t>
      </w:r>
      <w:r w:rsidRPr="002F51D8">
        <w:rPr>
          <w:rFonts w:ascii="Arial" w:hAnsi="Arial" w:cs="Arial"/>
          <w:sz w:val="18"/>
          <w:szCs w:val="18"/>
        </w:rPr>
        <w:t xml:space="preserve"> </w:t>
      </w:r>
    </w:p>
    <w:p w14:paraId="5C26A315" w14:textId="64363946" w:rsidR="00E64C57" w:rsidRDefault="00E64C57" w:rsidP="00E64C57">
      <w:pPr>
        <w:rPr>
          <w:sz w:val="18"/>
          <w:szCs w:val="18"/>
        </w:rPr>
      </w:pPr>
      <w:r w:rsidRPr="00E64C57">
        <w:rPr>
          <w:sz w:val="18"/>
          <w:szCs w:val="18"/>
        </w:rPr>
        <w:t xml:space="preserve">Since Dr. </w:t>
      </w:r>
      <w:proofErr w:type="spellStart"/>
      <w:r w:rsidRPr="00E64C57">
        <w:rPr>
          <w:sz w:val="18"/>
          <w:szCs w:val="18"/>
        </w:rPr>
        <w:t>zur</w:t>
      </w:r>
      <w:proofErr w:type="spellEnd"/>
      <w:r w:rsidRPr="00E64C57">
        <w:rPr>
          <w:sz w:val="18"/>
          <w:szCs w:val="18"/>
        </w:rPr>
        <w:t xml:space="preserve"> </w:t>
      </w:r>
      <w:proofErr w:type="spellStart"/>
      <w:r w:rsidRPr="00E64C57">
        <w:rPr>
          <w:sz w:val="18"/>
          <w:szCs w:val="18"/>
        </w:rPr>
        <w:t>Hausen</w:t>
      </w:r>
      <w:proofErr w:type="spellEnd"/>
      <w:r w:rsidRPr="00E64C57">
        <w:rPr>
          <w:sz w:val="18"/>
          <w:szCs w:val="18"/>
        </w:rPr>
        <w:t xml:space="preserve"> confirmed in 1983that HPV was the primary cause of cervical cancer [12], now it is accepted that most cervical cancers are human papilloma virus (HPV)-related and believed to be preventable by the implementation of cervical cancer screening programs and HPV vaccination programs. As a result, in 2020, the World Health Organization (WHO) announced a global strategy towards the elimination of cervical cancer as a public health priority by reducing the incidence of cervical cancer to Jess than 4 per 100,000 [13) within the next century. In line with the WHO recommendations, the Canadian Partnership Against Cancer (CPAC) on behalf of Canada, proposed an action plan for the elimination of cervical cancer in Canada. [14). One of the pillars of this plan includes the implementation of cervical cancer screening with primary HPV testing. Simulation studies (</w:t>
      </w:r>
      <w:proofErr w:type="spellStart"/>
      <w:r w:rsidRPr="00E64C57">
        <w:rPr>
          <w:sz w:val="18"/>
          <w:szCs w:val="18"/>
        </w:rPr>
        <w:t>OncoSim</w:t>
      </w:r>
      <w:proofErr w:type="spellEnd"/>
      <w:r w:rsidRPr="00E64C57">
        <w:rPr>
          <w:sz w:val="18"/>
          <w:szCs w:val="18"/>
        </w:rPr>
        <w:t xml:space="preserve"> modelling) by CPAC show that by comparing the </w:t>
      </w:r>
      <w:proofErr w:type="spellStart"/>
      <w:r w:rsidRPr="00E64C57">
        <w:rPr>
          <w:sz w:val="18"/>
          <w:szCs w:val="18"/>
        </w:rPr>
        <w:t>statue</w:t>
      </w:r>
      <w:proofErr w:type="spellEnd"/>
      <w:r w:rsidRPr="00E64C57">
        <w:rPr>
          <w:sz w:val="18"/>
          <w:szCs w:val="18"/>
        </w:rPr>
        <w:t xml:space="preserve"> quo (continuing with cytology as primary screening method), Canada would attain its goal around 2050.</w:t>
      </w:r>
      <w:r w:rsidR="002F51D8">
        <w:rPr>
          <w:sz w:val="18"/>
          <w:szCs w:val="18"/>
        </w:rPr>
        <w:t xml:space="preserve"> </w:t>
      </w:r>
      <w:r w:rsidRPr="00E64C57">
        <w:rPr>
          <w:sz w:val="18"/>
          <w:szCs w:val="18"/>
        </w:rPr>
        <w:t xml:space="preserve">However, </w:t>
      </w:r>
      <w:proofErr w:type="spellStart"/>
      <w:r w:rsidRPr="00E64C57">
        <w:rPr>
          <w:sz w:val="18"/>
          <w:szCs w:val="18"/>
        </w:rPr>
        <w:t>ifit</w:t>
      </w:r>
      <w:proofErr w:type="spellEnd"/>
      <w:r w:rsidRPr="00E64C57">
        <w:rPr>
          <w:sz w:val="18"/>
          <w:szCs w:val="18"/>
        </w:rPr>
        <w:t xml:space="preserve"> implements HPV testing as the primary method of screening by 2030, then Canada would reach its goal of elimination of cancer of the cervix by 2040. By reaching its goal earlier, Canada would see a reduction of 6,810 new cases of cervical cancer and 1,750 lives saved over that period.</w:t>
      </w:r>
      <w:r w:rsidR="002F51D8">
        <w:rPr>
          <w:sz w:val="18"/>
          <w:szCs w:val="18"/>
        </w:rPr>
        <w:t xml:space="preserve"> </w:t>
      </w:r>
      <w:r w:rsidRPr="00E64C57">
        <w:rPr>
          <w:sz w:val="18"/>
          <w:szCs w:val="18"/>
        </w:rPr>
        <w:t xml:space="preserve">In Canada, at present, many provinces have elected to change to </w:t>
      </w:r>
      <w:proofErr w:type="spellStart"/>
      <w:r w:rsidRPr="00E64C57">
        <w:rPr>
          <w:sz w:val="18"/>
          <w:szCs w:val="18"/>
        </w:rPr>
        <w:t>hrHPV</w:t>
      </w:r>
      <w:proofErr w:type="spellEnd"/>
      <w:r w:rsidRPr="00E64C57">
        <w:rPr>
          <w:sz w:val="18"/>
          <w:szCs w:val="18"/>
        </w:rPr>
        <w:t xml:space="preserve"> testing as their primary method of screening for cervical cancer. Several have already transitioned to HPV primary testing within their screening program. I anticipate that all </w:t>
      </w:r>
      <w:proofErr w:type="gramStart"/>
      <w:r w:rsidRPr="00E64C57">
        <w:rPr>
          <w:sz w:val="18"/>
          <w:szCs w:val="18"/>
        </w:rPr>
        <w:t>provinces  /</w:t>
      </w:r>
      <w:proofErr w:type="gramEnd"/>
      <w:r w:rsidRPr="00E64C57">
        <w:rPr>
          <w:sz w:val="18"/>
          <w:szCs w:val="18"/>
        </w:rPr>
        <w:t>territories will adopt HPV testing as their primary modality of screening for cancer of the cervix  within the near future.</w:t>
      </w:r>
      <w:r w:rsidR="002F51D8">
        <w:rPr>
          <w:sz w:val="18"/>
          <w:szCs w:val="18"/>
        </w:rPr>
        <w:t xml:space="preserve"> </w:t>
      </w:r>
      <w:r w:rsidRPr="00E64C57">
        <w:rPr>
          <w:sz w:val="18"/>
          <w:szCs w:val="18"/>
        </w:rPr>
        <w:t xml:space="preserve">Most provinces/territories and national professional societies involved in the care of women with premalignant or malignant lesions of the cervix such as the SCC, and GOC have already endorsed the change to HPV testing as primary screening method for cancer of the cervix. Several of the jurisdictions also have provincial / territorial cervical cancer screening guidelines based on the </w:t>
      </w:r>
      <w:proofErr w:type="spellStart"/>
      <w:r w:rsidRPr="00E64C57">
        <w:rPr>
          <w:sz w:val="18"/>
          <w:szCs w:val="18"/>
        </w:rPr>
        <w:t>utilisation</w:t>
      </w:r>
      <w:proofErr w:type="spellEnd"/>
      <w:r w:rsidRPr="00E64C57">
        <w:rPr>
          <w:sz w:val="18"/>
          <w:szCs w:val="18"/>
        </w:rPr>
        <w:t xml:space="preserve"> of </w:t>
      </w:r>
      <w:proofErr w:type="spellStart"/>
      <w:r w:rsidRPr="00E64C57">
        <w:rPr>
          <w:sz w:val="18"/>
          <w:szCs w:val="18"/>
        </w:rPr>
        <w:t>hr</w:t>
      </w:r>
      <w:proofErr w:type="spellEnd"/>
      <w:r w:rsidRPr="00E64C57">
        <w:rPr>
          <w:sz w:val="18"/>
          <w:szCs w:val="18"/>
        </w:rPr>
        <w:t>-HPV testing as their primary method of screening. The national societies have published national guidelines on this topic which aligns with the local recommendations. [11, 14)</w:t>
      </w:r>
      <w:r w:rsidR="002F51D8">
        <w:rPr>
          <w:sz w:val="18"/>
          <w:szCs w:val="18"/>
        </w:rPr>
        <w:t xml:space="preserve"> </w:t>
      </w:r>
      <w:r w:rsidRPr="00E64C57">
        <w:rPr>
          <w:sz w:val="18"/>
          <w:szCs w:val="18"/>
        </w:rPr>
        <w:t xml:space="preserve">In this Canadian context, the </w:t>
      </w:r>
      <w:proofErr w:type="spellStart"/>
      <w:r w:rsidR="00AE4E15">
        <w:rPr>
          <w:sz w:val="18"/>
          <w:szCs w:val="18"/>
        </w:rPr>
        <w:t>TaskForce</w:t>
      </w:r>
      <w:proofErr w:type="spellEnd"/>
      <w:r w:rsidRPr="00E64C57">
        <w:rPr>
          <w:sz w:val="18"/>
          <w:szCs w:val="18"/>
        </w:rPr>
        <w:t xml:space="preserve"> remains an important source of guidance for primary healthcare providers in Canada with respect to cancer screening and more specifically cervical cancer screening. However, the inconsistency in recommendations for cervical cancer screening especially with respect to the primary modality of testing remains a source of confusion for both healthcare professionals and the public.</w:t>
      </w:r>
      <w:r w:rsidR="002F51D8">
        <w:rPr>
          <w:sz w:val="18"/>
          <w:szCs w:val="18"/>
        </w:rPr>
        <w:t xml:space="preserve"> </w:t>
      </w:r>
      <w:r w:rsidRPr="00E64C57">
        <w:rPr>
          <w:sz w:val="18"/>
          <w:szCs w:val="18"/>
        </w:rPr>
        <w:t xml:space="preserve">This requires urgent attention. Australia was one of the first countries to adapt both </w:t>
      </w:r>
      <w:proofErr w:type="spellStart"/>
      <w:r w:rsidRPr="00E64C57">
        <w:rPr>
          <w:sz w:val="18"/>
          <w:szCs w:val="18"/>
        </w:rPr>
        <w:t>hrHPV</w:t>
      </w:r>
      <w:proofErr w:type="spellEnd"/>
      <w:r w:rsidRPr="00E64C57">
        <w:rPr>
          <w:sz w:val="18"/>
          <w:szCs w:val="18"/>
        </w:rPr>
        <w:t xml:space="preserve"> testing as the primary </w:t>
      </w:r>
      <w:proofErr w:type="gramStart"/>
      <w:r w:rsidRPr="00E64C57">
        <w:rPr>
          <w:sz w:val="18"/>
          <w:szCs w:val="18"/>
        </w:rPr>
        <w:t>screening  method</w:t>
      </w:r>
      <w:proofErr w:type="gramEnd"/>
      <w:r w:rsidRPr="00E64C57">
        <w:rPr>
          <w:sz w:val="18"/>
          <w:szCs w:val="18"/>
        </w:rPr>
        <w:t xml:space="preserve">  within their cervical cancer screening  program and an HPV vaccination program. They continue to see a decrease in the incidence rate of cancer of the cervix. Australia is poised to be the first country in the world to have eliminated cancer of the cervix as a public health priority by reducing the incidence of cervical cancer to less than 4 per 100,000. (15] Canada and other countries who have either only partially converted to </w:t>
      </w:r>
      <w:proofErr w:type="spellStart"/>
      <w:r w:rsidRPr="00E64C57">
        <w:rPr>
          <w:sz w:val="18"/>
          <w:szCs w:val="18"/>
        </w:rPr>
        <w:t>hr</w:t>
      </w:r>
      <w:proofErr w:type="spellEnd"/>
      <w:r w:rsidRPr="00E64C57">
        <w:rPr>
          <w:sz w:val="18"/>
          <w:szCs w:val="18"/>
        </w:rPr>
        <w:t xml:space="preserve">-HPV testing for screening or are still in the process of changing, are now showing increases in their incidence rates as they continue with cytology as their primary modality of cervical cancer screening </w:t>
      </w:r>
      <w:proofErr w:type="spellStart"/>
      <w:r w:rsidRPr="00E64C57">
        <w:rPr>
          <w:sz w:val="18"/>
          <w:szCs w:val="18"/>
        </w:rPr>
        <w:t>method.As</w:t>
      </w:r>
      <w:proofErr w:type="spellEnd"/>
      <w:r w:rsidRPr="00E64C57">
        <w:rPr>
          <w:sz w:val="18"/>
          <w:szCs w:val="18"/>
        </w:rPr>
        <w:t xml:space="preserve"> a final comment, I would propose that in view of the extraordinary pace at which new discoveries, technologies and information have occurred within the realm of Cervical Cancer since the discovery of the link between HPV and cancer of the cervix, that a new approach to the formulation of cervical cancer screening guidelines must be instituted. This initiative should result in guidelines that are timely, up to date, informed and relevant to the Canadian population. It should also align with the action plan of the WHO and CPAC both of whose objective is to see the Elimination of Cancer of the Cervix as a public health priority.</w:t>
      </w:r>
    </w:p>
    <w:p w14:paraId="412BF418" w14:textId="1B00B333" w:rsidR="002F51D8" w:rsidRPr="004D0D79" w:rsidRDefault="002F51D8" w:rsidP="004D0D79">
      <w:pPr>
        <w:ind w:left="720"/>
        <w:rPr>
          <w:rFonts w:ascii="Arial" w:hAnsi="Arial" w:cs="Arial"/>
          <w:sz w:val="18"/>
          <w:szCs w:val="18"/>
        </w:rPr>
      </w:pPr>
      <w:r w:rsidRPr="004D0D79">
        <w:rPr>
          <w:rFonts w:ascii="Arial" w:hAnsi="Arial" w:cs="Arial"/>
          <w:sz w:val="18"/>
          <w:szCs w:val="18"/>
        </w:rPr>
        <w:t xml:space="preserve">Response: Thank you very much for the comments. Several of these considerations will be used when the </w:t>
      </w:r>
      <w:r w:rsidR="00AE4E15">
        <w:rPr>
          <w:rFonts w:ascii="Arial" w:hAnsi="Arial" w:cs="Arial"/>
          <w:sz w:val="18"/>
          <w:szCs w:val="18"/>
        </w:rPr>
        <w:t>Task</w:t>
      </w:r>
      <w:r w:rsidRPr="004D0D79">
        <w:rPr>
          <w:rFonts w:ascii="Arial" w:hAnsi="Arial" w:cs="Arial"/>
          <w:sz w:val="18"/>
          <w:szCs w:val="18"/>
        </w:rPr>
        <w:t xml:space="preserve"> </w:t>
      </w:r>
      <w:r w:rsidR="00AE4E15">
        <w:rPr>
          <w:rFonts w:ascii="Arial" w:hAnsi="Arial" w:cs="Arial"/>
          <w:sz w:val="18"/>
          <w:szCs w:val="18"/>
        </w:rPr>
        <w:t>Force</w:t>
      </w:r>
      <w:r w:rsidRPr="004D0D79">
        <w:rPr>
          <w:rFonts w:ascii="Arial" w:hAnsi="Arial" w:cs="Arial"/>
          <w:sz w:val="18"/>
          <w:szCs w:val="18"/>
        </w:rPr>
        <w:t xml:space="preserve"> makes their recommendations. It is very important that national guidance stem</w:t>
      </w:r>
      <w:r w:rsidR="004D0D79">
        <w:rPr>
          <w:rFonts w:ascii="Arial" w:hAnsi="Arial" w:cs="Arial"/>
          <w:sz w:val="18"/>
          <w:szCs w:val="18"/>
        </w:rPr>
        <w:t>s</w:t>
      </w:r>
      <w:r w:rsidRPr="004D0D79">
        <w:rPr>
          <w:rFonts w:ascii="Arial" w:hAnsi="Arial" w:cs="Arial"/>
          <w:sz w:val="18"/>
          <w:szCs w:val="18"/>
        </w:rPr>
        <w:t xml:space="preserve"> from evidence-based reviews looking at </w:t>
      </w:r>
      <w:r w:rsidR="004D0D79">
        <w:rPr>
          <w:rFonts w:ascii="Arial" w:hAnsi="Arial" w:cs="Arial"/>
          <w:sz w:val="18"/>
          <w:szCs w:val="18"/>
        </w:rPr>
        <w:t xml:space="preserve">and thoroughly appraising </w:t>
      </w:r>
      <w:r w:rsidRPr="004D0D79">
        <w:rPr>
          <w:rFonts w:ascii="Arial" w:hAnsi="Arial" w:cs="Arial"/>
          <w:sz w:val="18"/>
          <w:szCs w:val="18"/>
        </w:rPr>
        <w:t>evid</w:t>
      </w:r>
      <w:r w:rsidR="004D0D79" w:rsidRPr="004D0D79">
        <w:rPr>
          <w:rFonts w:ascii="Arial" w:hAnsi="Arial" w:cs="Arial"/>
          <w:sz w:val="18"/>
          <w:szCs w:val="18"/>
        </w:rPr>
        <w:t>ence</w:t>
      </w:r>
      <w:r w:rsidRPr="004D0D79">
        <w:rPr>
          <w:rFonts w:ascii="Arial" w:hAnsi="Arial" w:cs="Arial"/>
          <w:sz w:val="18"/>
          <w:szCs w:val="18"/>
        </w:rPr>
        <w:t xml:space="preserve"> on the benef</w:t>
      </w:r>
      <w:r w:rsidR="004D0D79" w:rsidRPr="004D0D79">
        <w:rPr>
          <w:rFonts w:ascii="Arial" w:hAnsi="Arial" w:cs="Arial"/>
          <w:sz w:val="18"/>
          <w:szCs w:val="18"/>
        </w:rPr>
        <w:t xml:space="preserve">its </w:t>
      </w:r>
      <w:r w:rsidRPr="004D0D79">
        <w:rPr>
          <w:rFonts w:ascii="Arial" w:hAnsi="Arial" w:cs="Arial"/>
          <w:sz w:val="18"/>
          <w:szCs w:val="18"/>
        </w:rPr>
        <w:t>and h</w:t>
      </w:r>
      <w:r w:rsidR="004D0D79" w:rsidRPr="004D0D79">
        <w:rPr>
          <w:rFonts w:ascii="Arial" w:hAnsi="Arial" w:cs="Arial"/>
          <w:sz w:val="18"/>
          <w:szCs w:val="18"/>
        </w:rPr>
        <w:t>arms of</w:t>
      </w:r>
      <w:r w:rsidRPr="004D0D79">
        <w:rPr>
          <w:rFonts w:ascii="Arial" w:hAnsi="Arial" w:cs="Arial"/>
          <w:sz w:val="18"/>
          <w:szCs w:val="18"/>
        </w:rPr>
        <w:t xml:space="preserve"> relev</w:t>
      </w:r>
      <w:r w:rsidR="004D0D79" w:rsidRPr="004D0D79">
        <w:rPr>
          <w:rFonts w:ascii="Arial" w:hAnsi="Arial" w:cs="Arial"/>
          <w:sz w:val="18"/>
          <w:szCs w:val="18"/>
        </w:rPr>
        <w:t>a</w:t>
      </w:r>
      <w:r w:rsidRPr="004D0D79">
        <w:rPr>
          <w:rFonts w:ascii="Arial" w:hAnsi="Arial" w:cs="Arial"/>
          <w:sz w:val="18"/>
          <w:szCs w:val="18"/>
        </w:rPr>
        <w:t xml:space="preserve">nt </w:t>
      </w:r>
      <w:r w:rsidR="004D0D79" w:rsidRPr="004D0D79">
        <w:rPr>
          <w:rFonts w:ascii="Arial" w:hAnsi="Arial" w:cs="Arial"/>
          <w:sz w:val="18"/>
          <w:szCs w:val="18"/>
        </w:rPr>
        <w:t>interventions and report</w:t>
      </w:r>
      <w:r w:rsidR="004D0D79">
        <w:rPr>
          <w:rFonts w:ascii="Arial" w:hAnsi="Arial" w:cs="Arial"/>
          <w:sz w:val="18"/>
          <w:szCs w:val="18"/>
        </w:rPr>
        <w:t xml:space="preserve">ing </w:t>
      </w:r>
      <w:r w:rsidR="004D0D79" w:rsidRPr="004D0D79">
        <w:rPr>
          <w:rFonts w:ascii="Arial" w:hAnsi="Arial" w:cs="Arial"/>
          <w:sz w:val="18"/>
          <w:szCs w:val="18"/>
        </w:rPr>
        <w:t xml:space="preserve">transparently </w:t>
      </w:r>
      <w:r w:rsidR="004D0D79">
        <w:rPr>
          <w:rFonts w:ascii="Arial" w:hAnsi="Arial" w:cs="Arial"/>
          <w:sz w:val="18"/>
          <w:szCs w:val="18"/>
        </w:rPr>
        <w:t xml:space="preserve">on </w:t>
      </w:r>
      <w:r w:rsidR="004D0D79" w:rsidRPr="004D0D79">
        <w:rPr>
          <w:rFonts w:ascii="Arial" w:hAnsi="Arial" w:cs="Arial"/>
          <w:sz w:val="18"/>
          <w:szCs w:val="18"/>
        </w:rPr>
        <w:t>how each source of information weighs into their recommendations.</w:t>
      </w:r>
      <w:r w:rsidRPr="004D0D79">
        <w:rPr>
          <w:rFonts w:ascii="Arial" w:hAnsi="Arial" w:cs="Arial"/>
          <w:sz w:val="18"/>
          <w:szCs w:val="18"/>
        </w:rPr>
        <w:t xml:space="preserve"> </w:t>
      </w:r>
      <w:r w:rsidR="004D0D79" w:rsidRPr="004D0D79">
        <w:rPr>
          <w:rFonts w:ascii="Arial" w:hAnsi="Arial" w:cs="Arial"/>
          <w:sz w:val="18"/>
          <w:szCs w:val="18"/>
        </w:rPr>
        <w:t xml:space="preserve">The </w:t>
      </w:r>
      <w:r w:rsidR="00AE4E15">
        <w:rPr>
          <w:rFonts w:ascii="Arial" w:hAnsi="Arial" w:cs="Arial"/>
          <w:sz w:val="18"/>
          <w:szCs w:val="18"/>
        </w:rPr>
        <w:t>Task</w:t>
      </w:r>
      <w:r w:rsidR="004D0D79" w:rsidRPr="004D0D79">
        <w:rPr>
          <w:rFonts w:ascii="Arial" w:hAnsi="Arial" w:cs="Arial"/>
          <w:sz w:val="18"/>
          <w:szCs w:val="18"/>
        </w:rPr>
        <w:t xml:space="preserve"> </w:t>
      </w:r>
      <w:r w:rsidR="00AE4E15">
        <w:rPr>
          <w:rFonts w:ascii="Arial" w:hAnsi="Arial" w:cs="Arial"/>
          <w:sz w:val="18"/>
          <w:szCs w:val="18"/>
        </w:rPr>
        <w:t>Force</w:t>
      </w:r>
      <w:r w:rsidR="004D0D79" w:rsidRPr="004D0D79">
        <w:rPr>
          <w:rFonts w:ascii="Arial" w:hAnsi="Arial" w:cs="Arial"/>
          <w:sz w:val="18"/>
          <w:szCs w:val="18"/>
        </w:rPr>
        <w:t xml:space="preserve"> has repeatedly been rated as producing high-quality, trustworthy evidence-based guidelines </w:t>
      </w:r>
      <w:hyperlink r:id="rId7" w:history="1">
        <w:r w:rsidR="00BC1BAA" w:rsidRPr="00DD6B02">
          <w:rPr>
            <w:rStyle w:val="Hyperlink"/>
            <w:rFonts w:ascii="Arial" w:hAnsi="Arial" w:cs="Arial"/>
            <w:sz w:val="18"/>
            <w:szCs w:val="18"/>
          </w:rPr>
          <w:t>https://canadiantaskforce.ca/guidelines/evaluation-scores-ecri/</w:t>
        </w:r>
      </w:hyperlink>
      <w:r w:rsidR="00BC1BAA">
        <w:rPr>
          <w:rFonts w:ascii="Arial" w:hAnsi="Arial" w:cs="Arial"/>
          <w:sz w:val="18"/>
          <w:szCs w:val="18"/>
        </w:rPr>
        <w:t xml:space="preserve"> </w:t>
      </w:r>
      <w:r w:rsidR="004D0D79" w:rsidRPr="004D0D79">
        <w:rPr>
          <w:rFonts w:ascii="Arial" w:hAnsi="Arial" w:cs="Arial"/>
          <w:sz w:val="18"/>
          <w:szCs w:val="18"/>
        </w:rPr>
        <w:t xml:space="preserve">and will aim to maintain this for all topics. </w:t>
      </w:r>
      <w:r w:rsidR="002301EC">
        <w:rPr>
          <w:rFonts w:ascii="Arial" w:hAnsi="Arial" w:cs="Arial"/>
          <w:sz w:val="18"/>
          <w:szCs w:val="18"/>
        </w:rPr>
        <w:t xml:space="preserve">We agree that studying and implementing rigorous ways to improve the timeliness of </w:t>
      </w:r>
      <w:r w:rsidR="00567915">
        <w:rPr>
          <w:rFonts w:ascii="Arial" w:hAnsi="Arial" w:cs="Arial"/>
          <w:sz w:val="18"/>
          <w:szCs w:val="18"/>
        </w:rPr>
        <w:t>guidelines i</w:t>
      </w:r>
      <w:r w:rsidR="002301EC">
        <w:rPr>
          <w:rFonts w:ascii="Arial" w:hAnsi="Arial" w:cs="Arial"/>
          <w:sz w:val="18"/>
          <w:szCs w:val="18"/>
        </w:rPr>
        <w:t xml:space="preserve">s very important. </w:t>
      </w:r>
      <w:r w:rsidRPr="004D0D79">
        <w:rPr>
          <w:rFonts w:ascii="Arial" w:hAnsi="Arial" w:cs="Arial"/>
          <w:sz w:val="18"/>
          <w:szCs w:val="18"/>
        </w:rPr>
        <w:t xml:space="preserve"> </w:t>
      </w:r>
    </w:p>
    <w:p w14:paraId="6617EA6F" w14:textId="77777777" w:rsidR="00BC1BAA" w:rsidRDefault="00BC1BAA" w:rsidP="00AB793C">
      <w:pPr>
        <w:rPr>
          <w:b/>
        </w:rPr>
      </w:pPr>
    </w:p>
    <w:p w14:paraId="20006DA5" w14:textId="62B99F6A" w:rsidR="00FC6595" w:rsidRDefault="00BA5715" w:rsidP="00AB793C">
      <w:r>
        <w:rPr>
          <w:b/>
        </w:rPr>
        <w:t>BC Cancer</w:t>
      </w:r>
      <w:r>
        <w:t xml:space="preserve"> (</w:t>
      </w:r>
      <w:r w:rsidR="00FC6595">
        <w:t xml:space="preserve">Dr. </w:t>
      </w:r>
      <w:r w:rsidR="00E64C57">
        <w:t xml:space="preserve">G </w:t>
      </w:r>
      <w:proofErr w:type="spellStart"/>
      <w:r w:rsidR="00E64C57">
        <w:t>Oligilvie</w:t>
      </w:r>
      <w:proofErr w:type="spellEnd"/>
      <w:r>
        <w:t>)</w:t>
      </w:r>
    </w:p>
    <w:p w14:paraId="4B7B03F2" w14:textId="77777777" w:rsidR="00E64C57" w:rsidRPr="00E64C57" w:rsidRDefault="00E64C57" w:rsidP="00E64C57">
      <w:pPr>
        <w:rPr>
          <w:sz w:val="18"/>
          <w:szCs w:val="18"/>
        </w:rPr>
      </w:pPr>
      <w:r w:rsidRPr="00E64C57">
        <w:rPr>
          <w:sz w:val="18"/>
          <w:szCs w:val="18"/>
        </w:rPr>
        <w:t xml:space="preserve">Thank you so much for inviting me to review this important paper. I applaud the authors for their hard work, as this was an impressive effort to wrestle with the topic of innovations in cervical cancer screening. They are to be commended on their diligence and their efforts in conducting this review. </w:t>
      </w:r>
    </w:p>
    <w:p w14:paraId="49532CCF" w14:textId="26E8E61D" w:rsidR="00E64C57" w:rsidRDefault="00E64C57" w:rsidP="00E64C57">
      <w:pPr>
        <w:rPr>
          <w:sz w:val="18"/>
          <w:szCs w:val="18"/>
        </w:rPr>
      </w:pPr>
      <w:r w:rsidRPr="00E64C57">
        <w:rPr>
          <w:sz w:val="18"/>
          <w:szCs w:val="18"/>
        </w:rPr>
        <w:t xml:space="preserve">I believe there are considerable limitations in this review. In this setting, by focusing only on the invasive cervical cancer (ICC) endpoint and not considering the goals of cervical cancer screening program (detecting and treating cervical pre-cancer) leads to erroneous conclusions about the effectiveness of HPV versus cytology, minimizing the benefits and amplifying the harms. My recommendation is that this review in its current state be significantly revised and the authorship team start again considering principles for screening specifically and uniquely related to cervical cancer when reviewing and analyzing the studies. </w:t>
      </w:r>
    </w:p>
    <w:p w14:paraId="4FD0AD0B" w14:textId="2DEBEAC6" w:rsidR="0005544C" w:rsidRPr="00E64C57" w:rsidRDefault="0005544C" w:rsidP="008967A8">
      <w:pPr>
        <w:ind w:left="720"/>
        <w:rPr>
          <w:sz w:val="18"/>
          <w:szCs w:val="18"/>
        </w:rPr>
      </w:pPr>
      <w:r w:rsidRPr="008967A8">
        <w:rPr>
          <w:rFonts w:ascii="Arial" w:hAnsi="Arial" w:cs="Arial"/>
          <w:sz w:val="18"/>
          <w:szCs w:val="18"/>
        </w:rPr>
        <w:t>Response: Thank you very much for your thorough review.</w:t>
      </w:r>
      <w:r w:rsidR="008967A8" w:rsidRPr="008967A8">
        <w:rPr>
          <w:rFonts w:ascii="Arial" w:hAnsi="Arial" w:cs="Arial"/>
          <w:sz w:val="18"/>
          <w:szCs w:val="18"/>
        </w:rPr>
        <w:t xml:space="preserve"> </w:t>
      </w:r>
      <w:r w:rsidR="008967A8">
        <w:rPr>
          <w:rFonts w:ascii="Arial" w:hAnsi="Arial" w:cs="Arial"/>
          <w:sz w:val="18"/>
          <w:szCs w:val="18"/>
        </w:rPr>
        <w:t xml:space="preserve">We have considered your comments at length, with input from the </w:t>
      </w:r>
      <w:r w:rsidR="00AE4E15">
        <w:rPr>
          <w:rFonts w:ascii="Arial" w:hAnsi="Arial" w:cs="Arial"/>
          <w:sz w:val="18"/>
          <w:szCs w:val="18"/>
        </w:rPr>
        <w:t>Task</w:t>
      </w:r>
      <w:r w:rsidR="008967A8">
        <w:rPr>
          <w:rFonts w:ascii="Arial" w:hAnsi="Arial" w:cs="Arial"/>
          <w:sz w:val="18"/>
          <w:szCs w:val="18"/>
        </w:rPr>
        <w:t xml:space="preserve"> </w:t>
      </w:r>
      <w:r w:rsidR="00AE4E15">
        <w:rPr>
          <w:rFonts w:ascii="Arial" w:hAnsi="Arial" w:cs="Arial"/>
          <w:sz w:val="18"/>
          <w:szCs w:val="18"/>
        </w:rPr>
        <w:t>Force</w:t>
      </w:r>
      <w:r w:rsidR="008967A8">
        <w:rPr>
          <w:rFonts w:ascii="Arial" w:hAnsi="Arial" w:cs="Arial"/>
          <w:sz w:val="18"/>
          <w:szCs w:val="18"/>
        </w:rPr>
        <w:t xml:space="preserve"> working group</w:t>
      </w:r>
      <w:r w:rsidR="00567915">
        <w:rPr>
          <w:rFonts w:ascii="Arial" w:hAnsi="Arial" w:cs="Arial"/>
          <w:sz w:val="18"/>
          <w:szCs w:val="18"/>
        </w:rPr>
        <w:t xml:space="preserve"> for the considerations related to their main role in the review process (e.g. rating outcomes)</w:t>
      </w:r>
      <w:r w:rsidR="008967A8">
        <w:rPr>
          <w:rFonts w:ascii="Arial" w:hAnsi="Arial" w:cs="Arial"/>
          <w:sz w:val="18"/>
          <w:szCs w:val="18"/>
        </w:rPr>
        <w:t xml:space="preserve">. </w:t>
      </w:r>
      <w:r w:rsidR="008967A8" w:rsidRPr="008967A8">
        <w:rPr>
          <w:rFonts w:ascii="Arial" w:hAnsi="Arial" w:cs="Arial"/>
          <w:sz w:val="18"/>
          <w:szCs w:val="18"/>
        </w:rPr>
        <w:t xml:space="preserve">We have responded to the above and additional comments below, highlighting </w:t>
      </w:r>
      <w:r w:rsidR="008967A8">
        <w:rPr>
          <w:rFonts w:ascii="Arial" w:hAnsi="Arial" w:cs="Arial"/>
          <w:sz w:val="18"/>
          <w:szCs w:val="18"/>
        </w:rPr>
        <w:t>w</w:t>
      </w:r>
      <w:r w:rsidR="008967A8" w:rsidRPr="008967A8">
        <w:rPr>
          <w:rFonts w:ascii="Arial" w:hAnsi="Arial" w:cs="Arial"/>
          <w:sz w:val="18"/>
          <w:szCs w:val="18"/>
        </w:rPr>
        <w:t>here we have made changes to the manuscript</w:t>
      </w:r>
      <w:r w:rsidR="008967A8">
        <w:rPr>
          <w:sz w:val="18"/>
          <w:szCs w:val="18"/>
        </w:rPr>
        <w:t>.</w:t>
      </w:r>
      <w:r>
        <w:rPr>
          <w:sz w:val="18"/>
          <w:szCs w:val="18"/>
        </w:rPr>
        <w:t xml:space="preserve"> </w:t>
      </w:r>
    </w:p>
    <w:p w14:paraId="16EAEF7F" w14:textId="77777777" w:rsidR="00E64C57" w:rsidRPr="00E64C57" w:rsidRDefault="00E64C57" w:rsidP="00E64C57">
      <w:pPr>
        <w:rPr>
          <w:sz w:val="18"/>
          <w:szCs w:val="18"/>
        </w:rPr>
      </w:pPr>
      <w:r w:rsidRPr="00E64C57">
        <w:rPr>
          <w:sz w:val="18"/>
          <w:szCs w:val="18"/>
        </w:rPr>
        <w:t>Overall considerations</w:t>
      </w:r>
    </w:p>
    <w:p w14:paraId="4DF29D00" w14:textId="0625942E" w:rsidR="00E64C57" w:rsidRDefault="00E64C57" w:rsidP="00E64C57">
      <w:pPr>
        <w:rPr>
          <w:sz w:val="18"/>
          <w:szCs w:val="18"/>
        </w:rPr>
      </w:pPr>
      <w:r w:rsidRPr="00E64C57">
        <w:rPr>
          <w:sz w:val="18"/>
          <w:szCs w:val="18"/>
        </w:rPr>
        <w:t>The major challenge to this analysis is that, unlike other conditions which we screen with multifactorial (and often unknown) etiologies and natural history pathways, cervical cancer is unique.  HPV is the cause of &gt;99% of cervical cancers and the natural history pathway is both long established and clearly understood.  In most settings, detection of CIN2 and CIN3 leads to treatment and patients are not left with CIN2+ untreated.  The primary endpoint for cervical cancer screening trials is to reduce CIN2+. No screening trial could ethically or feasibly be done using invasive cervical cancer [ICC] as its end point, because that would mean leaving CIN2+ untreated.  No funder would/should fund it, and no ethics board would/should approve it, and no clinician would/should participate in it, and no patient would/should be recommended to participate in such a trial.  To continue to name ICC as the desired endpoint for guiding the level of quality of studies for this review does not reflect the clinical or screening landscape. Continuing to rely on invasive cervical cancer as the primary endpoint in a setting where all cervical cancer lesions (CIN2/3) are treated well before progression to cancer leads to minimizing of the impact of screening methods.</w:t>
      </w:r>
    </w:p>
    <w:p w14:paraId="5F904755" w14:textId="7E2D55FE" w:rsidR="008967A8" w:rsidRPr="008B40B8" w:rsidRDefault="008967A8" w:rsidP="008B40B8">
      <w:pPr>
        <w:ind w:left="720"/>
        <w:rPr>
          <w:rFonts w:ascii="Arial" w:hAnsi="Arial" w:cs="Arial"/>
          <w:sz w:val="18"/>
          <w:szCs w:val="18"/>
        </w:rPr>
      </w:pPr>
      <w:r w:rsidRPr="008B40B8">
        <w:rPr>
          <w:rFonts w:ascii="Arial" w:hAnsi="Arial" w:cs="Arial"/>
          <w:sz w:val="18"/>
          <w:szCs w:val="18"/>
        </w:rPr>
        <w:t xml:space="preserve">Response: The </w:t>
      </w:r>
      <w:r w:rsidR="00AE4E15">
        <w:rPr>
          <w:rFonts w:ascii="Arial" w:hAnsi="Arial" w:cs="Arial"/>
          <w:sz w:val="18"/>
          <w:szCs w:val="18"/>
        </w:rPr>
        <w:t>Task</w:t>
      </w:r>
      <w:r w:rsidRPr="008B40B8">
        <w:rPr>
          <w:rFonts w:ascii="Arial" w:hAnsi="Arial" w:cs="Arial"/>
          <w:sz w:val="18"/>
          <w:szCs w:val="18"/>
        </w:rPr>
        <w:t xml:space="preserve"> </w:t>
      </w:r>
      <w:r w:rsidR="00AE4E15">
        <w:rPr>
          <w:rFonts w:ascii="Arial" w:hAnsi="Arial" w:cs="Arial"/>
          <w:sz w:val="18"/>
          <w:szCs w:val="18"/>
        </w:rPr>
        <w:t>Force</w:t>
      </w:r>
      <w:r w:rsidRPr="008B40B8">
        <w:rPr>
          <w:rFonts w:ascii="Arial" w:hAnsi="Arial" w:cs="Arial"/>
          <w:sz w:val="18"/>
          <w:szCs w:val="18"/>
        </w:rPr>
        <w:t xml:space="preserve"> has </w:t>
      </w:r>
      <w:r w:rsidR="00A15AFE">
        <w:rPr>
          <w:rFonts w:ascii="Arial" w:hAnsi="Arial" w:cs="Arial"/>
          <w:sz w:val="18"/>
          <w:szCs w:val="18"/>
        </w:rPr>
        <w:t xml:space="preserve">commissioned this </w:t>
      </w:r>
      <w:r w:rsidRPr="008B40B8">
        <w:rPr>
          <w:rFonts w:ascii="Arial" w:hAnsi="Arial" w:cs="Arial"/>
          <w:sz w:val="18"/>
          <w:szCs w:val="18"/>
        </w:rPr>
        <w:t xml:space="preserve">review and topic with the aim of preventing cancer and its subsequent mortality, and </w:t>
      </w:r>
      <w:r w:rsidR="00B644FB">
        <w:rPr>
          <w:rFonts w:ascii="Arial" w:hAnsi="Arial" w:cs="Arial"/>
          <w:sz w:val="18"/>
          <w:szCs w:val="18"/>
        </w:rPr>
        <w:t xml:space="preserve">as per the methods section, </w:t>
      </w:r>
      <w:r w:rsidRPr="008B40B8">
        <w:rPr>
          <w:rFonts w:ascii="Arial" w:hAnsi="Arial" w:cs="Arial"/>
          <w:sz w:val="18"/>
          <w:szCs w:val="18"/>
        </w:rPr>
        <w:t xml:space="preserve">has used incidence </w:t>
      </w:r>
      <w:r w:rsidR="00A15AFE">
        <w:rPr>
          <w:rFonts w:ascii="Arial" w:hAnsi="Arial" w:cs="Arial"/>
          <w:sz w:val="18"/>
          <w:szCs w:val="18"/>
        </w:rPr>
        <w:t>rates (</w:t>
      </w:r>
      <w:r w:rsidR="00B644FB">
        <w:rPr>
          <w:rFonts w:ascii="Arial" w:hAnsi="Arial" w:cs="Arial"/>
          <w:sz w:val="18"/>
          <w:szCs w:val="18"/>
        </w:rPr>
        <w:t xml:space="preserve">CIN2+, </w:t>
      </w:r>
      <w:r w:rsidR="00A15AFE">
        <w:rPr>
          <w:rFonts w:ascii="Arial" w:hAnsi="Arial" w:cs="Arial"/>
          <w:sz w:val="18"/>
          <w:szCs w:val="18"/>
        </w:rPr>
        <w:t xml:space="preserve">CIN3+, ICC), mortality and overdiagnosis as the </w:t>
      </w:r>
      <w:r w:rsidRPr="008B40B8">
        <w:rPr>
          <w:rFonts w:ascii="Arial" w:hAnsi="Arial" w:cs="Arial"/>
          <w:sz w:val="18"/>
          <w:szCs w:val="18"/>
        </w:rPr>
        <w:t>primary endpoint</w:t>
      </w:r>
      <w:r w:rsidR="00567915">
        <w:rPr>
          <w:rFonts w:ascii="Arial" w:hAnsi="Arial" w:cs="Arial"/>
          <w:sz w:val="18"/>
          <w:szCs w:val="18"/>
        </w:rPr>
        <w:t>s</w:t>
      </w:r>
      <w:r w:rsidRPr="008B40B8">
        <w:rPr>
          <w:rFonts w:ascii="Arial" w:hAnsi="Arial" w:cs="Arial"/>
          <w:sz w:val="18"/>
          <w:szCs w:val="18"/>
        </w:rPr>
        <w:t>.</w:t>
      </w:r>
      <w:r w:rsidR="00B644FB" w:rsidRPr="00B644FB">
        <w:t xml:space="preserve"> </w:t>
      </w:r>
      <w:r w:rsidR="00B644FB" w:rsidRPr="00B644FB">
        <w:rPr>
          <w:rFonts w:ascii="Arial" w:hAnsi="Arial" w:cs="Arial"/>
          <w:sz w:val="18"/>
          <w:szCs w:val="18"/>
        </w:rPr>
        <w:t>We realize that the abstract focused on findings for incidence of ICC more than of CINs, though this was usually related to there being some benefit shown for the former and not the latter. We have added a sentence to help clarify this: “Across the incidence outcomes, there was often low certainty evidence of little-to-no difference or very low certainty evidence for incidence of CIN3+ and CIN 2+.”</w:t>
      </w:r>
      <w:r w:rsidRPr="008B40B8">
        <w:rPr>
          <w:rFonts w:ascii="Arial" w:hAnsi="Arial" w:cs="Arial"/>
          <w:sz w:val="18"/>
          <w:szCs w:val="18"/>
        </w:rPr>
        <w:t xml:space="preserve"> Unlike other cancers such as breast, lung and prostate, we agree that there is the opportunity to prevent cervical cancer</w:t>
      </w:r>
      <w:r w:rsidR="00A15AFE">
        <w:rPr>
          <w:rFonts w:ascii="Arial" w:hAnsi="Arial" w:cs="Arial"/>
          <w:sz w:val="18"/>
          <w:szCs w:val="18"/>
        </w:rPr>
        <w:t>,</w:t>
      </w:r>
      <w:r w:rsidRPr="008B40B8">
        <w:rPr>
          <w:rFonts w:ascii="Arial" w:hAnsi="Arial" w:cs="Arial"/>
          <w:sz w:val="18"/>
          <w:szCs w:val="18"/>
        </w:rPr>
        <w:t xml:space="preserve"> but finding and treating all cases of </w:t>
      </w:r>
      <w:r w:rsidR="004062DD">
        <w:rPr>
          <w:rFonts w:ascii="Arial" w:hAnsi="Arial" w:cs="Arial"/>
          <w:sz w:val="18"/>
          <w:szCs w:val="18"/>
        </w:rPr>
        <w:t>precursors</w:t>
      </w:r>
      <w:r w:rsidR="0002402B">
        <w:rPr>
          <w:rFonts w:ascii="Arial" w:hAnsi="Arial" w:cs="Arial"/>
          <w:sz w:val="18"/>
          <w:szCs w:val="18"/>
        </w:rPr>
        <w:t>,</w:t>
      </w:r>
      <w:r w:rsidR="004062DD">
        <w:rPr>
          <w:rFonts w:ascii="Arial" w:hAnsi="Arial" w:cs="Arial"/>
          <w:sz w:val="18"/>
          <w:szCs w:val="18"/>
        </w:rPr>
        <w:t xml:space="preserve"> </w:t>
      </w:r>
      <w:r w:rsidR="00CD6855">
        <w:rPr>
          <w:rFonts w:ascii="Arial" w:hAnsi="Arial" w:cs="Arial"/>
          <w:sz w:val="18"/>
          <w:szCs w:val="18"/>
        </w:rPr>
        <w:t xml:space="preserve">in particular </w:t>
      </w:r>
      <w:r w:rsidR="0002402B">
        <w:rPr>
          <w:rFonts w:ascii="Arial" w:hAnsi="Arial" w:cs="Arial"/>
          <w:sz w:val="18"/>
          <w:szCs w:val="18"/>
        </w:rPr>
        <w:t xml:space="preserve">CIN2, </w:t>
      </w:r>
      <w:r w:rsidRPr="008B40B8">
        <w:rPr>
          <w:rFonts w:ascii="Arial" w:hAnsi="Arial" w:cs="Arial"/>
          <w:sz w:val="18"/>
          <w:szCs w:val="18"/>
        </w:rPr>
        <w:t>may not always lead to benefit for patient-important outcomes due to their natural progression (regression/stability)</w:t>
      </w:r>
      <w:r w:rsidR="008B40B8" w:rsidRPr="008B40B8">
        <w:rPr>
          <w:rFonts w:ascii="Arial" w:hAnsi="Arial" w:cs="Arial"/>
          <w:sz w:val="18"/>
          <w:szCs w:val="18"/>
        </w:rPr>
        <w:t xml:space="preserve"> and may result in considerable over-diagnosis/treatment especially but not limited to younger individuals. </w:t>
      </w:r>
      <w:r w:rsidRPr="008B40B8">
        <w:rPr>
          <w:rFonts w:ascii="Arial" w:hAnsi="Arial" w:cs="Arial"/>
          <w:sz w:val="18"/>
          <w:szCs w:val="18"/>
        </w:rPr>
        <w:t xml:space="preserve">Several trials </w:t>
      </w:r>
      <w:r w:rsidR="0002402B">
        <w:rPr>
          <w:rFonts w:ascii="Arial" w:hAnsi="Arial" w:cs="Arial"/>
          <w:sz w:val="18"/>
          <w:szCs w:val="18"/>
        </w:rPr>
        <w:t>(e.g. Finnish</w:t>
      </w:r>
      <w:r w:rsidR="00162F75">
        <w:rPr>
          <w:rFonts w:ascii="Arial" w:hAnsi="Arial" w:cs="Arial"/>
          <w:sz w:val="18"/>
          <w:szCs w:val="18"/>
        </w:rPr>
        <w:t xml:space="preserve"> </w:t>
      </w:r>
      <w:hyperlink r:id="rId8" w:history="1">
        <w:r w:rsidR="00162F75" w:rsidRPr="00DD6B02">
          <w:rPr>
            <w:rStyle w:val="Hyperlink"/>
            <w:rFonts w:ascii="Arial" w:hAnsi="Arial" w:cs="Arial"/>
            <w:sz w:val="18"/>
            <w:szCs w:val="18"/>
          </w:rPr>
          <w:t>https://doi.org/10.1016/j.ygyno.2023.11.036</w:t>
        </w:r>
      </w:hyperlink>
      <w:r w:rsidR="0002402B">
        <w:rPr>
          <w:rFonts w:ascii="Arial" w:hAnsi="Arial" w:cs="Arial"/>
          <w:sz w:val="18"/>
          <w:szCs w:val="18"/>
        </w:rPr>
        <w:t>)</w:t>
      </w:r>
      <w:r w:rsidR="00BC1BAA">
        <w:rPr>
          <w:rFonts w:ascii="Arial" w:hAnsi="Arial" w:cs="Arial"/>
          <w:sz w:val="18"/>
          <w:szCs w:val="18"/>
        </w:rPr>
        <w:t xml:space="preserve">, meta-analyses in high-impact journals (e.g., </w:t>
      </w:r>
      <w:hyperlink r:id="rId9" w:history="1">
        <w:r w:rsidR="00BC1BAA" w:rsidRPr="00DD6B02">
          <w:rPr>
            <w:rStyle w:val="Hyperlink"/>
            <w:rFonts w:ascii="Arial" w:hAnsi="Arial" w:cs="Arial"/>
            <w:sz w:val="18"/>
            <w:szCs w:val="18"/>
          </w:rPr>
          <w:t>https://doi.org/10.1016/S0140-6736(13)62218-7</w:t>
        </w:r>
      </w:hyperlink>
      <w:r w:rsidR="00BC1BAA">
        <w:rPr>
          <w:rFonts w:ascii="Arial" w:hAnsi="Arial" w:cs="Arial"/>
          <w:sz w:val="18"/>
          <w:szCs w:val="18"/>
        </w:rPr>
        <w:t>)</w:t>
      </w:r>
      <w:r w:rsidR="0002402B">
        <w:rPr>
          <w:rFonts w:ascii="Arial" w:hAnsi="Arial" w:cs="Arial"/>
          <w:sz w:val="18"/>
          <w:szCs w:val="18"/>
        </w:rPr>
        <w:t xml:space="preserve"> </w:t>
      </w:r>
      <w:r w:rsidRPr="008B40B8">
        <w:rPr>
          <w:rFonts w:ascii="Arial" w:hAnsi="Arial" w:cs="Arial"/>
          <w:sz w:val="18"/>
          <w:szCs w:val="18"/>
        </w:rPr>
        <w:t xml:space="preserve">and guideline groups have used </w:t>
      </w:r>
      <w:r w:rsidR="008B40B8" w:rsidRPr="008B40B8">
        <w:rPr>
          <w:rFonts w:ascii="Arial" w:hAnsi="Arial" w:cs="Arial"/>
          <w:sz w:val="18"/>
          <w:szCs w:val="18"/>
        </w:rPr>
        <w:t xml:space="preserve">reduction of </w:t>
      </w:r>
      <w:r w:rsidRPr="008B40B8">
        <w:rPr>
          <w:rFonts w:ascii="Arial" w:hAnsi="Arial" w:cs="Arial"/>
          <w:sz w:val="18"/>
          <w:szCs w:val="18"/>
        </w:rPr>
        <w:t>cervical or colon cancer incidence as their aim</w:t>
      </w:r>
      <w:r w:rsidR="008B40B8" w:rsidRPr="008B40B8">
        <w:rPr>
          <w:rFonts w:ascii="Arial" w:hAnsi="Arial" w:cs="Arial"/>
          <w:sz w:val="18"/>
          <w:szCs w:val="18"/>
        </w:rPr>
        <w:t xml:space="preserve">, even though the mechanism to reach this goal is finding and effectively treating precursors. </w:t>
      </w:r>
      <w:r w:rsidRPr="008B40B8">
        <w:rPr>
          <w:rFonts w:ascii="Arial" w:hAnsi="Arial" w:cs="Arial"/>
          <w:sz w:val="18"/>
          <w:szCs w:val="18"/>
        </w:rPr>
        <w:t>Measuring incidence of cancer does not preclude treatment of precursors and we can</w:t>
      </w:r>
      <w:r w:rsidR="008B40B8" w:rsidRPr="008B40B8">
        <w:rPr>
          <w:rFonts w:ascii="Arial" w:hAnsi="Arial" w:cs="Arial"/>
          <w:sz w:val="18"/>
          <w:szCs w:val="18"/>
        </w:rPr>
        <w:t>no</w:t>
      </w:r>
      <w:r w:rsidRPr="008B40B8">
        <w:rPr>
          <w:rFonts w:ascii="Arial" w:hAnsi="Arial" w:cs="Arial"/>
          <w:sz w:val="18"/>
          <w:szCs w:val="18"/>
        </w:rPr>
        <w:t>t assume that all ca</w:t>
      </w:r>
      <w:r w:rsidR="008B40B8" w:rsidRPr="008B40B8">
        <w:rPr>
          <w:rFonts w:ascii="Arial" w:hAnsi="Arial" w:cs="Arial"/>
          <w:sz w:val="18"/>
          <w:szCs w:val="18"/>
        </w:rPr>
        <w:t>ses</w:t>
      </w:r>
      <w:r w:rsidRPr="008B40B8">
        <w:rPr>
          <w:rFonts w:ascii="Arial" w:hAnsi="Arial" w:cs="Arial"/>
          <w:sz w:val="18"/>
          <w:szCs w:val="18"/>
        </w:rPr>
        <w:t xml:space="preserve"> of CIN2/3 are treated </w:t>
      </w:r>
      <w:r w:rsidR="008B40B8" w:rsidRPr="008B40B8">
        <w:rPr>
          <w:rFonts w:ascii="Arial" w:hAnsi="Arial" w:cs="Arial"/>
          <w:sz w:val="18"/>
          <w:szCs w:val="18"/>
        </w:rPr>
        <w:t xml:space="preserve">promptly and effectively despite effective treatments being available. </w:t>
      </w:r>
      <w:r w:rsidR="000F5285" w:rsidRPr="000F5285">
        <w:rPr>
          <w:rFonts w:ascii="Arial" w:hAnsi="Arial" w:cs="Arial"/>
          <w:sz w:val="18"/>
          <w:szCs w:val="18"/>
        </w:rPr>
        <w:t xml:space="preserve">Because screening is never perfect (e.g. imperfect adherence, accuracy) evaluating its effectiveness ideally examines its impact among the eligible population such that incidence rates, capturing cases detected through screening tests as well as other means including </w:t>
      </w:r>
      <w:r w:rsidR="0002402B">
        <w:rPr>
          <w:rFonts w:ascii="Arial" w:hAnsi="Arial" w:cs="Arial"/>
          <w:sz w:val="18"/>
          <w:szCs w:val="18"/>
        </w:rPr>
        <w:t xml:space="preserve">case finding and </w:t>
      </w:r>
      <w:r w:rsidR="000F5285" w:rsidRPr="000F5285">
        <w:rPr>
          <w:rFonts w:ascii="Arial" w:hAnsi="Arial" w:cs="Arial"/>
          <w:sz w:val="18"/>
          <w:szCs w:val="18"/>
        </w:rPr>
        <w:t>clinical</w:t>
      </w:r>
      <w:r w:rsidR="00BC1BAA">
        <w:rPr>
          <w:rFonts w:ascii="Arial" w:hAnsi="Arial" w:cs="Arial"/>
          <w:sz w:val="18"/>
          <w:szCs w:val="18"/>
        </w:rPr>
        <w:t>/symptomatic</w:t>
      </w:r>
      <w:r w:rsidR="000F5285" w:rsidRPr="000F5285">
        <w:rPr>
          <w:rFonts w:ascii="Arial" w:hAnsi="Arial" w:cs="Arial"/>
          <w:sz w:val="18"/>
          <w:szCs w:val="18"/>
        </w:rPr>
        <w:t xml:space="preserve"> presentation is important. A major goal for cervical cancer elimination is improving access to timely follow-up/management and treatment</w:t>
      </w:r>
      <w:r w:rsidR="000F5285">
        <w:rPr>
          <w:rFonts w:ascii="Arial" w:hAnsi="Arial" w:cs="Arial"/>
          <w:sz w:val="18"/>
          <w:szCs w:val="18"/>
        </w:rPr>
        <w:t xml:space="preserve">, which </w:t>
      </w:r>
      <w:r w:rsidR="000F5285">
        <w:rPr>
          <w:rFonts w:ascii="Arial" w:hAnsi="Arial" w:cs="Arial"/>
          <w:sz w:val="18"/>
          <w:szCs w:val="18"/>
        </w:rPr>
        <w:lastRenderedPageBreak/>
        <w:t xml:space="preserve">highlights that we cannot assume all cases of precursors and cancer are cured. </w:t>
      </w:r>
      <w:r w:rsidR="000F5285" w:rsidRPr="000F5285">
        <w:rPr>
          <w:rFonts w:ascii="Arial" w:hAnsi="Arial" w:cs="Arial"/>
          <w:sz w:val="18"/>
          <w:szCs w:val="18"/>
        </w:rPr>
        <w:t xml:space="preserve"> </w:t>
      </w:r>
      <w:r w:rsidR="005E34C3">
        <w:rPr>
          <w:rFonts w:ascii="Arial" w:hAnsi="Arial" w:cs="Arial"/>
          <w:sz w:val="18"/>
          <w:szCs w:val="18"/>
        </w:rPr>
        <w:t>Despite these outcome</w:t>
      </w:r>
      <w:r w:rsidR="00B644FB">
        <w:rPr>
          <w:rFonts w:ascii="Arial" w:hAnsi="Arial" w:cs="Arial"/>
          <w:sz w:val="18"/>
          <w:szCs w:val="18"/>
        </w:rPr>
        <w:t>s</w:t>
      </w:r>
      <w:r w:rsidR="005E34C3">
        <w:rPr>
          <w:rFonts w:ascii="Arial" w:hAnsi="Arial" w:cs="Arial"/>
          <w:sz w:val="18"/>
          <w:szCs w:val="18"/>
        </w:rPr>
        <w:t xml:space="preserve"> being critical to the Task Force, they did include data for screen-detection outcomes and use</w:t>
      </w:r>
      <w:r w:rsidR="00E565AC">
        <w:rPr>
          <w:rFonts w:ascii="Arial" w:hAnsi="Arial" w:cs="Arial"/>
          <w:sz w:val="18"/>
          <w:szCs w:val="18"/>
        </w:rPr>
        <w:t>d</w:t>
      </w:r>
      <w:r w:rsidR="005E34C3">
        <w:rPr>
          <w:rFonts w:ascii="Arial" w:hAnsi="Arial" w:cs="Arial"/>
          <w:sz w:val="18"/>
          <w:szCs w:val="18"/>
        </w:rPr>
        <w:t xml:space="preserve"> these as surrogates/indirect markers of incidence. </w:t>
      </w:r>
    </w:p>
    <w:p w14:paraId="6F7DD5E0" w14:textId="3C394417" w:rsidR="00E64C57" w:rsidRDefault="00E64C57" w:rsidP="00E64C57">
      <w:pPr>
        <w:rPr>
          <w:sz w:val="18"/>
          <w:szCs w:val="18"/>
        </w:rPr>
      </w:pPr>
      <w:r w:rsidRPr="00E64C57">
        <w:rPr>
          <w:sz w:val="18"/>
          <w:szCs w:val="18"/>
        </w:rPr>
        <w:t>Given the focus of the review on harms, reviewers have not appropriately weighted that earlier treatment of CIN2/3 leads to smaller biopsy/LEEPs (</w:t>
      </w:r>
      <w:proofErr w:type="spellStart"/>
      <w:r w:rsidRPr="00E64C57">
        <w:rPr>
          <w:sz w:val="18"/>
          <w:szCs w:val="18"/>
        </w:rPr>
        <w:t>ie</w:t>
      </w:r>
      <w:proofErr w:type="spellEnd"/>
      <w:r w:rsidRPr="00E64C57">
        <w:rPr>
          <w:sz w:val="18"/>
          <w:szCs w:val="18"/>
        </w:rPr>
        <w:t xml:space="preserve"> less tissue being removed) which is then associated with fewer negative birth outcomes (</w:t>
      </w:r>
      <w:proofErr w:type="spellStart"/>
      <w:r w:rsidRPr="00E64C57">
        <w:rPr>
          <w:sz w:val="18"/>
          <w:szCs w:val="18"/>
        </w:rPr>
        <w:t>ie</w:t>
      </w:r>
      <w:proofErr w:type="spellEnd"/>
      <w:r w:rsidRPr="00E64C57">
        <w:rPr>
          <w:sz w:val="18"/>
          <w:szCs w:val="18"/>
        </w:rPr>
        <w:t xml:space="preserve"> LBW and PTL).  So, earlier detection of precancerous lesions is beneficial in both reducing harm and preventing progression to cancer, but in the calculations and value statements, the authors do not capture this important point.</w:t>
      </w:r>
    </w:p>
    <w:p w14:paraId="676AA8C3" w14:textId="2C48E484" w:rsidR="009834C8" w:rsidRPr="009834C8" w:rsidRDefault="008B40B8" w:rsidP="009834C8">
      <w:pPr>
        <w:ind w:left="720"/>
        <w:rPr>
          <w:rFonts w:ascii="Arial" w:hAnsi="Arial" w:cs="Arial"/>
          <w:sz w:val="18"/>
          <w:szCs w:val="18"/>
        </w:rPr>
      </w:pPr>
      <w:r w:rsidRPr="009834C8">
        <w:rPr>
          <w:rFonts w:ascii="Arial" w:hAnsi="Arial" w:cs="Arial"/>
          <w:sz w:val="18"/>
          <w:szCs w:val="18"/>
        </w:rPr>
        <w:t xml:space="preserve">Response: </w:t>
      </w:r>
      <w:r w:rsidR="00B76236">
        <w:rPr>
          <w:rFonts w:ascii="Arial" w:hAnsi="Arial" w:cs="Arial"/>
          <w:sz w:val="18"/>
          <w:szCs w:val="18"/>
        </w:rPr>
        <w:t xml:space="preserve">The Task Force included </w:t>
      </w:r>
      <w:r w:rsidR="009B4716">
        <w:rPr>
          <w:rFonts w:ascii="Arial" w:hAnsi="Arial" w:cs="Arial"/>
          <w:sz w:val="18"/>
          <w:szCs w:val="18"/>
        </w:rPr>
        <w:t xml:space="preserve">(reduced) </w:t>
      </w:r>
      <w:r w:rsidR="00B76236">
        <w:rPr>
          <w:rFonts w:ascii="Arial" w:hAnsi="Arial" w:cs="Arial"/>
          <w:sz w:val="18"/>
          <w:szCs w:val="18"/>
        </w:rPr>
        <w:t xml:space="preserve">incidence of CIN3 </w:t>
      </w:r>
      <w:r w:rsidR="009B4716">
        <w:rPr>
          <w:rFonts w:ascii="Arial" w:hAnsi="Arial" w:cs="Arial"/>
          <w:sz w:val="18"/>
          <w:szCs w:val="18"/>
        </w:rPr>
        <w:t xml:space="preserve">(and indirectly more CIN2 detection) </w:t>
      </w:r>
      <w:r w:rsidR="00B76236">
        <w:rPr>
          <w:rFonts w:ascii="Arial" w:hAnsi="Arial" w:cs="Arial"/>
          <w:sz w:val="18"/>
          <w:szCs w:val="18"/>
        </w:rPr>
        <w:t>as a critical outcome</w:t>
      </w:r>
      <w:r w:rsidR="009B4716">
        <w:rPr>
          <w:rFonts w:ascii="Arial" w:hAnsi="Arial" w:cs="Arial"/>
          <w:sz w:val="18"/>
          <w:szCs w:val="18"/>
        </w:rPr>
        <w:t>,</w:t>
      </w:r>
      <w:r w:rsidR="00B76236">
        <w:rPr>
          <w:rFonts w:ascii="Arial" w:hAnsi="Arial" w:cs="Arial"/>
          <w:sz w:val="18"/>
          <w:szCs w:val="18"/>
        </w:rPr>
        <w:t xml:space="preserve"> </w:t>
      </w:r>
      <w:r w:rsidR="009B4716">
        <w:rPr>
          <w:rFonts w:ascii="Arial" w:hAnsi="Arial" w:cs="Arial"/>
          <w:sz w:val="18"/>
          <w:szCs w:val="18"/>
        </w:rPr>
        <w:t xml:space="preserve">which would indicate fewer harms from later treatment. We also closely examined two existing reviews on harms, in attempt to have some certainty about the effects. </w:t>
      </w:r>
      <w:r w:rsidR="009834C8" w:rsidRPr="009834C8">
        <w:rPr>
          <w:rFonts w:ascii="Arial" w:hAnsi="Arial" w:cs="Arial"/>
          <w:sz w:val="18"/>
          <w:szCs w:val="18"/>
        </w:rPr>
        <w:t>The existing reviews we used for treatment harms w</w:t>
      </w:r>
      <w:r w:rsidR="009834C8">
        <w:rPr>
          <w:rFonts w:ascii="Arial" w:hAnsi="Arial" w:cs="Arial"/>
          <w:sz w:val="18"/>
          <w:szCs w:val="18"/>
        </w:rPr>
        <w:t>ere</w:t>
      </w:r>
      <w:r w:rsidR="009834C8" w:rsidRPr="009834C8">
        <w:rPr>
          <w:rFonts w:ascii="Arial" w:hAnsi="Arial" w:cs="Arial"/>
          <w:sz w:val="18"/>
          <w:szCs w:val="18"/>
        </w:rPr>
        <w:t xml:space="preserve"> considered (via clinical expert in</w:t>
      </w:r>
      <w:r w:rsidR="009834C8">
        <w:rPr>
          <w:rFonts w:ascii="Arial" w:hAnsi="Arial" w:cs="Arial"/>
          <w:sz w:val="18"/>
          <w:szCs w:val="18"/>
        </w:rPr>
        <w:t>put and examining current treatment protocols</w:t>
      </w:r>
      <w:r w:rsidR="009834C8" w:rsidRPr="009834C8">
        <w:rPr>
          <w:rFonts w:ascii="Arial" w:hAnsi="Arial" w:cs="Arial"/>
          <w:sz w:val="18"/>
          <w:szCs w:val="18"/>
        </w:rPr>
        <w:t>) to offer very low certainty evidence due to use of older observational studies using different (less conservative) treatment approaches than today</w:t>
      </w:r>
      <w:r w:rsidR="009834C8">
        <w:rPr>
          <w:rFonts w:ascii="Arial" w:hAnsi="Arial" w:cs="Arial"/>
          <w:sz w:val="18"/>
          <w:szCs w:val="18"/>
        </w:rPr>
        <w:t xml:space="preserve"> especially for those considering reproduction. </w:t>
      </w:r>
      <w:r w:rsidR="009834C8" w:rsidRPr="009834C8">
        <w:rPr>
          <w:rFonts w:ascii="Arial" w:hAnsi="Arial" w:cs="Arial"/>
          <w:sz w:val="18"/>
          <w:szCs w:val="18"/>
        </w:rPr>
        <w:t>Despite this</w:t>
      </w:r>
      <w:r w:rsidR="009834C8">
        <w:rPr>
          <w:rFonts w:ascii="Arial" w:hAnsi="Arial" w:cs="Arial"/>
          <w:sz w:val="18"/>
          <w:szCs w:val="18"/>
        </w:rPr>
        <w:t>,</w:t>
      </w:r>
      <w:r w:rsidR="009834C8" w:rsidRPr="009834C8">
        <w:rPr>
          <w:rFonts w:ascii="Arial" w:hAnsi="Arial" w:cs="Arial"/>
          <w:sz w:val="18"/>
          <w:szCs w:val="18"/>
        </w:rPr>
        <w:t xml:space="preserve"> our discussion points to the very small impact these harms in birth outcomes would have among the overall screen eligible population</w:t>
      </w:r>
      <w:r w:rsidR="009834C8">
        <w:rPr>
          <w:rFonts w:ascii="Arial" w:hAnsi="Arial" w:cs="Arial"/>
          <w:sz w:val="18"/>
          <w:szCs w:val="18"/>
        </w:rPr>
        <w:t xml:space="preserve">, </w:t>
      </w:r>
      <w:r w:rsidR="009834C8" w:rsidRPr="009834C8">
        <w:rPr>
          <w:rFonts w:ascii="Arial" w:hAnsi="Arial" w:cs="Arial"/>
          <w:sz w:val="18"/>
          <w:szCs w:val="18"/>
        </w:rPr>
        <w:t>to enabl</w:t>
      </w:r>
      <w:r w:rsidR="009834C8">
        <w:rPr>
          <w:rFonts w:ascii="Arial" w:hAnsi="Arial" w:cs="Arial"/>
          <w:sz w:val="18"/>
          <w:szCs w:val="18"/>
        </w:rPr>
        <w:t xml:space="preserve">e </w:t>
      </w:r>
      <w:r w:rsidR="009834C8" w:rsidRPr="009834C8">
        <w:rPr>
          <w:rFonts w:ascii="Arial" w:hAnsi="Arial" w:cs="Arial"/>
          <w:sz w:val="18"/>
          <w:szCs w:val="18"/>
        </w:rPr>
        <w:t>balancing them with the benefits from screening. The studies on utility values of those with CIN2/3/ICC did not speak to variation amongst those detected at different timepoints.</w:t>
      </w:r>
      <w:r w:rsidR="00E03921">
        <w:rPr>
          <w:rFonts w:ascii="Arial" w:hAnsi="Arial" w:cs="Arial"/>
          <w:sz w:val="18"/>
          <w:szCs w:val="18"/>
        </w:rPr>
        <w:t xml:space="preserve"> </w:t>
      </w:r>
    </w:p>
    <w:p w14:paraId="4982DA27" w14:textId="163184D4" w:rsidR="00E64C57" w:rsidRDefault="009834C8" w:rsidP="00E64C57">
      <w:pPr>
        <w:rPr>
          <w:sz w:val="18"/>
          <w:szCs w:val="18"/>
        </w:rPr>
      </w:pPr>
      <w:r>
        <w:rPr>
          <w:sz w:val="18"/>
          <w:szCs w:val="18"/>
        </w:rPr>
        <w:t xml:space="preserve">The decision </w:t>
      </w:r>
      <w:r w:rsidR="00E64C57" w:rsidRPr="00E64C57">
        <w:rPr>
          <w:sz w:val="18"/>
          <w:szCs w:val="18"/>
        </w:rPr>
        <w:t xml:space="preserve">to only include trials from very high HDI countries should be revisited, particularly related to KQ1.  While one can understand this decision to exclude when issues such as KQ4 and KQ5 which are more health system related, given the biological underpinnings of cervical cancer; and the fact that cytology and HPV testing undergo rigorous quality assurance regardless of setting, the authors need to include the key screening trials, such as </w:t>
      </w:r>
      <w:proofErr w:type="spellStart"/>
      <w:r w:rsidR="00E64C57" w:rsidRPr="00E64C57">
        <w:rPr>
          <w:sz w:val="18"/>
          <w:szCs w:val="18"/>
        </w:rPr>
        <w:t>Sankaranarayanan</w:t>
      </w:r>
      <w:proofErr w:type="spellEnd"/>
      <w:r w:rsidR="00E64C57" w:rsidRPr="00E64C57">
        <w:rPr>
          <w:sz w:val="18"/>
          <w:szCs w:val="18"/>
        </w:rPr>
        <w:t xml:space="preserve"> R et al., 2005 in this review.</w:t>
      </w:r>
    </w:p>
    <w:p w14:paraId="04C17EB4" w14:textId="03735D85" w:rsidR="009834C8" w:rsidRPr="0002402B" w:rsidRDefault="009834C8" w:rsidP="0002402B">
      <w:pPr>
        <w:ind w:left="720"/>
        <w:rPr>
          <w:rFonts w:ascii="Arial" w:hAnsi="Arial" w:cs="Arial"/>
          <w:sz w:val="18"/>
          <w:szCs w:val="18"/>
        </w:rPr>
      </w:pPr>
      <w:r w:rsidRPr="0002402B">
        <w:rPr>
          <w:rFonts w:ascii="Arial" w:hAnsi="Arial" w:cs="Arial"/>
          <w:sz w:val="18"/>
          <w:szCs w:val="18"/>
        </w:rPr>
        <w:t xml:space="preserve">Response: </w:t>
      </w:r>
      <w:r w:rsidR="0002402B">
        <w:rPr>
          <w:rFonts w:ascii="Arial" w:hAnsi="Arial" w:cs="Arial"/>
          <w:sz w:val="18"/>
          <w:szCs w:val="18"/>
        </w:rPr>
        <w:t>T</w:t>
      </w:r>
      <w:r w:rsidRPr="0002402B">
        <w:rPr>
          <w:rFonts w:ascii="Arial" w:hAnsi="Arial" w:cs="Arial"/>
          <w:sz w:val="18"/>
          <w:szCs w:val="18"/>
        </w:rPr>
        <w:t>he working group agr</w:t>
      </w:r>
      <w:r w:rsidR="00803B79" w:rsidRPr="0002402B">
        <w:rPr>
          <w:rFonts w:ascii="Arial" w:hAnsi="Arial" w:cs="Arial"/>
          <w:sz w:val="18"/>
          <w:szCs w:val="18"/>
        </w:rPr>
        <w:t>e</w:t>
      </w:r>
      <w:r w:rsidRPr="0002402B">
        <w:rPr>
          <w:rFonts w:ascii="Arial" w:hAnsi="Arial" w:cs="Arial"/>
          <w:sz w:val="18"/>
          <w:szCs w:val="18"/>
        </w:rPr>
        <w:t>ed to keep the eligibility as it stands.</w:t>
      </w:r>
      <w:r w:rsidR="00803B79" w:rsidRPr="0002402B">
        <w:rPr>
          <w:rFonts w:ascii="Arial" w:hAnsi="Arial" w:cs="Arial"/>
          <w:sz w:val="18"/>
          <w:szCs w:val="18"/>
        </w:rPr>
        <w:t xml:space="preserve"> One major aspect for consideration, as with the tr</w:t>
      </w:r>
      <w:r w:rsidR="0002402B">
        <w:rPr>
          <w:rFonts w:ascii="Arial" w:hAnsi="Arial" w:cs="Arial"/>
          <w:sz w:val="18"/>
          <w:szCs w:val="18"/>
        </w:rPr>
        <w:t xml:space="preserve">ial </w:t>
      </w:r>
      <w:r w:rsidR="00803B79" w:rsidRPr="0002402B">
        <w:rPr>
          <w:rFonts w:ascii="Arial" w:hAnsi="Arial" w:cs="Arial"/>
          <w:sz w:val="18"/>
          <w:szCs w:val="18"/>
        </w:rPr>
        <w:t xml:space="preserve">from </w:t>
      </w:r>
      <w:r w:rsidR="0002402B">
        <w:rPr>
          <w:rFonts w:ascii="Arial" w:hAnsi="Arial" w:cs="Arial"/>
          <w:sz w:val="18"/>
          <w:szCs w:val="18"/>
        </w:rPr>
        <w:t xml:space="preserve">rural India among an </w:t>
      </w:r>
      <w:proofErr w:type="spellStart"/>
      <w:r w:rsidR="0002402B">
        <w:rPr>
          <w:rFonts w:ascii="Arial" w:hAnsi="Arial" w:cs="Arial"/>
          <w:sz w:val="18"/>
          <w:szCs w:val="18"/>
        </w:rPr>
        <w:t>underscreened</w:t>
      </w:r>
      <w:proofErr w:type="spellEnd"/>
      <w:r w:rsidR="0002402B">
        <w:rPr>
          <w:rFonts w:ascii="Arial" w:hAnsi="Arial" w:cs="Arial"/>
          <w:sz w:val="18"/>
          <w:szCs w:val="18"/>
        </w:rPr>
        <w:t xml:space="preserve"> population, is that the populations examined do not have the same screening history as would those in Canada</w:t>
      </w:r>
      <w:r w:rsidR="00E565AC">
        <w:rPr>
          <w:rFonts w:ascii="Arial" w:hAnsi="Arial" w:cs="Arial"/>
          <w:sz w:val="18"/>
          <w:szCs w:val="18"/>
        </w:rPr>
        <w:t xml:space="preserve"> or other HDI countries</w:t>
      </w:r>
      <w:r w:rsidR="0002402B">
        <w:rPr>
          <w:rFonts w:ascii="Arial" w:hAnsi="Arial" w:cs="Arial"/>
          <w:sz w:val="18"/>
          <w:szCs w:val="18"/>
        </w:rPr>
        <w:t xml:space="preserve">. Likewise, other stakeholders have commented on that fact that </w:t>
      </w:r>
      <w:r w:rsidR="00E565AC">
        <w:rPr>
          <w:rFonts w:ascii="Arial" w:hAnsi="Arial" w:cs="Arial"/>
          <w:sz w:val="18"/>
          <w:szCs w:val="18"/>
        </w:rPr>
        <w:t xml:space="preserve">data from </w:t>
      </w:r>
      <w:r w:rsidR="0002402B">
        <w:rPr>
          <w:rFonts w:ascii="Arial" w:hAnsi="Arial" w:cs="Arial"/>
          <w:sz w:val="18"/>
          <w:szCs w:val="18"/>
        </w:rPr>
        <w:t>studies in highly relevant populations is important. To our point above</w:t>
      </w:r>
      <w:r w:rsidR="00E565AC">
        <w:rPr>
          <w:rFonts w:ascii="Arial" w:hAnsi="Arial" w:cs="Arial"/>
          <w:sz w:val="18"/>
          <w:szCs w:val="18"/>
        </w:rPr>
        <w:t xml:space="preserve"> about appropriate endpoints</w:t>
      </w:r>
      <w:r w:rsidR="0002402B">
        <w:rPr>
          <w:rFonts w:ascii="Arial" w:hAnsi="Arial" w:cs="Arial"/>
          <w:sz w:val="18"/>
          <w:szCs w:val="18"/>
        </w:rPr>
        <w:t>, this trial used incidence of advanced cancer and mortality as its endpoints.</w:t>
      </w:r>
      <w:r w:rsidR="00803B79" w:rsidRPr="0002402B">
        <w:rPr>
          <w:rFonts w:ascii="Arial" w:hAnsi="Arial" w:cs="Arial"/>
          <w:sz w:val="18"/>
          <w:szCs w:val="18"/>
        </w:rPr>
        <w:t xml:space="preserve"> </w:t>
      </w:r>
      <w:r w:rsidRPr="0002402B">
        <w:rPr>
          <w:rFonts w:ascii="Arial" w:hAnsi="Arial" w:cs="Arial"/>
          <w:sz w:val="18"/>
          <w:szCs w:val="18"/>
        </w:rPr>
        <w:t xml:space="preserve"> </w:t>
      </w:r>
    </w:p>
    <w:p w14:paraId="3BF7D3AC" w14:textId="61AC9780" w:rsidR="00E64C57" w:rsidRDefault="00E64C57" w:rsidP="00E64C57">
      <w:pPr>
        <w:rPr>
          <w:sz w:val="18"/>
          <w:szCs w:val="18"/>
        </w:rPr>
      </w:pPr>
      <w:r w:rsidRPr="00E64C57">
        <w:rPr>
          <w:sz w:val="18"/>
          <w:szCs w:val="18"/>
        </w:rPr>
        <w:t>The authors have also not assessed the impact of a high negative predictive value in screening programs, leading to the ability to extend the interval between screening. This is particularly important to consider as the need to undergo a pelvic examination can be very difficult for some women, and thus reducing the number of screens can reduce harms. The reviewers have only focused on one part of screening (</w:t>
      </w:r>
      <w:proofErr w:type="spellStart"/>
      <w:r w:rsidRPr="00E64C57">
        <w:rPr>
          <w:sz w:val="18"/>
          <w:szCs w:val="18"/>
        </w:rPr>
        <w:t>ie</w:t>
      </w:r>
      <w:proofErr w:type="spellEnd"/>
      <w:r w:rsidRPr="00E64C57">
        <w:rPr>
          <w:sz w:val="18"/>
          <w:szCs w:val="18"/>
        </w:rPr>
        <w:t xml:space="preserve"> disease detection) and not on accurate detection of the absence of disease, an important purpose of a screening programs.</w:t>
      </w:r>
    </w:p>
    <w:p w14:paraId="09D83EFA" w14:textId="661C8521" w:rsidR="00F12F69" w:rsidRPr="00E72289" w:rsidRDefault="0002402B" w:rsidP="00F12F69">
      <w:pPr>
        <w:ind w:left="720"/>
        <w:rPr>
          <w:rFonts w:ascii="Arial" w:hAnsi="Arial" w:cs="Arial"/>
          <w:sz w:val="18"/>
          <w:szCs w:val="18"/>
        </w:rPr>
      </w:pPr>
      <w:r w:rsidRPr="00E72289">
        <w:rPr>
          <w:rFonts w:ascii="Arial" w:hAnsi="Arial" w:cs="Arial"/>
          <w:sz w:val="18"/>
          <w:szCs w:val="18"/>
        </w:rPr>
        <w:t xml:space="preserve">Response: Our review </w:t>
      </w:r>
      <w:r w:rsidR="00F12F69" w:rsidRPr="00E72289">
        <w:rPr>
          <w:rFonts w:ascii="Arial" w:hAnsi="Arial" w:cs="Arial"/>
          <w:sz w:val="18"/>
          <w:szCs w:val="18"/>
        </w:rPr>
        <w:t xml:space="preserve">aims to focus screening harms, </w:t>
      </w:r>
      <w:r w:rsidRPr="00E72289">
        <w:rPr>
          <w:rFonts w:ascii="Arial" w:hAnsi="Arial" w:cs="Arial"/>
          <w:sz w:val="18"/>
          <w:szCs w:val="18"/>
        </w:rPr>
        <w:t xml:space="preserve">incidence rates </w:t>
      </w:r>
      <w:r w:rsidR="00F12F69" w:rsidRPr="00E72289">
        <w:rPr>
          <w:rFonts w:ascii="Arial" w:hAnsi="Arial" w:cs="Arial"/>
          <w:sz w:val="18"/>
          <w:szCs w:val="18"/>
        </w:rPr>
        <w:t xml:space="preserve">over follow-up, </w:t>
      </w:r>
      <w:r w:rsidRPr="00E72289">
        <w:rPr>
          <w:rFonts w:ascii="Arial" w:hAnsi="Arial" w:cs="Arial"/>
          <w:sz w:val="18"/>
          <w:szCs w:val="18"/>
        </w:rPr>
        <w:t xml:space="preserve">and </w:t>
      </w:r>
      <w:r w:rsidR="00F12F69" w:rsidRPr="00E72289">
        <w:rPr>
          <w:rFonts w:ascii="Arial" w:hAnsi="Arial" w:cs="Arial"/>
          <w:sz w:val="18"/>
          <w:szCs w:val="18"/>
        </w:rPr>
        <w:t xml:space="preserve">effects comparing </w:t>
      </w:r>
      <w:r w:rsidRPr="00E72289">
        <w:rPr>
          <w:rFonts w:ascii="Arial" w:hAnsi="Arial" w:cs="Arial"/>
          <w:sz w:val="18"/>
          <w:szCs w:val="18"/>
        </w:rPr>
        <w:t xml:space="preserve">differing </w:t>
      </w:r>
      <w:r w:rsidR="00F12F69" w:rsidRPr="00E72289">
        <w:rPr>
          <w:rFonts w:ascii="Arial" w:hAnsi="Arial" w:cs="Arial"/>
          <w:sz w:val="18"/>
          <w:szCs w:val="18"/>
        </w:rPr>
        <w:t xml:space="preserve">screening </w:t>
      </w:r>
      <w:r w:rsidRPr="00E72289">
        <w:rPr>
          <w:rFonts w:ascii="Arial" w:hAnsi="Arial" w:cs="Arial"/>
          <w:sz w:val="18"/>
          <w:szCs w:val="18"/>
        </w:rPr>
        <w:t xml:space="preserve">intervals </w:t>
      </w:r>
      <w:r w:rsidR="00F12F69" w:rsidRPr="00E72289">
        <w:rPr>
          <w:rFonts w:ascii="Arial" w:hAnsi="Arial" w:cs="Arial"/>
          <w:sz w:val="18"/>
          <w:szCs w:val="18"/>
        </w:rPr>
        <w:t>aimed to capture these affects should sufficient studies have been available to examine their effects. We do present results of the 48-month exit of the Focal trial as the major high-quality evidence suggesting intervals can be reduced when using HPV</w:t>
      </w:r>
      <w:r w:rsidR="00DB56E5">
        <w:rPr>
          <w:rFonts w:ascii="Arial" w:hAnsi="Arial" w:cs="Arial"/>
          <w:sz w:val="18"/>
          <w:szCs w:val="18"/>
        </w:rPr>
        <w:t>,</w:t>
      </w:r>
      <w:r w:rsidR="00F12F69" w:rsidRPr="00E72289">
        <w:rPr>
          <w:rFonts w:ascii="Arial" w:hAnsi="Arial" w:cs="Arial"/>
          <w:sz w:val="18"/>
          <w:szCs w:val="18"/>
        </w:rPr>
        <w:t xml:space="preserve"> to capture at least as many if not more precancers to, hopefully, reduce ICC and mortality outcomes.  As mentioned, more studies comparing HPV-based versus cytology-based screening over multiple rounds and measuring cancer incidence among the entire population (not limited to those </w:t>
      </w:r>
      <w:r w:rsidR="00E72289" w:rsidRPr="00E72289">
        <w:rPr>
          <w:rFonts w:ascii="Arial" w:hAnsi="Arial" w:cs="Arial"/>
          <w:sz w:val="18"/>
          <w:szCs w:val="18"/>
        </w:rPr>
        <w:t xml:space="preserve">captured while </w:t>
      </w:r>
      <w:r w:rsidR="00F12F69" w:rsidRPr="00E72289">
        <w:rPr>
          <w:rFonts w:ascii="Arial" w:hAnsi="Arial" w:cs="Arial"/>
          <w:sz w:val="18"/>
          <w:szCs w:val="18"/>
        </w:rPr>
        <w:t xml:space="preserve">attending a screening visit) would be ideal.  </w:t>
      </w:r>
      <w:r w:rsidR="00E72289" w:rsidRPr="00E72289">
        <w:rPr>
          <w:rFonts w:ascii="Arial" w:hAnsi="Arial" w:cs="Arial"/>
          <w:sz w:val="18"/>
          <w:szCs w:val="18"/>
        </w:rPr>
        <w:t>Studies measuring screen detection of CIN/ICC among those previously negative for HPV were not eligible for our review</w:t>
      </w:r>
      <w:r w:rsidR="00F04551">
        <w:rPr>
          <w:rFonts w:ascii="Arial" w:hAnsi="Arial" w:cs="Arial"/>
          <w:sz w:val="18"/>
          <w:szCs w:val="18"/>
        </w:rPr>
        <w:t xml:space="preserve">, but the Task Force is aware of them and may use the data during their deliberations. </w:t>
      </w:r>
      <w:r w:rsidR="00E72289" w:rsidRPr="00E72289">
        <w:rPr>
          <w:rFonts w:ascii="Arial" w:hAnsi="Arial" w:cs="Arial"/>
          <w:sz w:val="18"/>
          <w:szCs w:val="18"/>
        </w:rPr>
        <w:t xml:space="preserve">   </w:t>
      </w:r>
      <w:r w:rsidR="00F12F69" w:rsidRPr="00E72289">
        <w:rPr>
          <w:rFonts w:ascii="Arial" w:hAnsi="Arial" w:cs="Arial"/>
          <w:sz w:val="18"/>
          <w:szCs w:val="18"/>
        </w:rPr>
        <w:t xml:space="preserve"> </w:t>
      </w:r>
    </w:p>
    <w:p w14:paraId="2D804E98" w14:textId="40276274" w:rsidR="00E64C57" w:rsidRDefault="00E64C57" w:rsidP="00E64C57">
      <w:pPr>
        <w:rPr>
          <w:sz w:val="18"/>
          <w:szCs w:val="18"/>
        </w:rPr>
      </w:pPr>
      <w:r w:rsidRPr="00E64C57">
        <w:rPr>
          <w:sz w:val="18"/>
          <w:szCs w:val="18"/>
        </w:rPr>
        <w:t>From a conflict of interest perspective, I note an author has worked for CADTH. CADTH published a report on HPV screening in 2018 that had findings that expressed a strong bias regarding cervical screening technologies. It is of concern that an individual affiliated with CADTH had a role in this review. Many of the misinterpretations outlined below were also issues in the CADTH review. I suggest more detailed statements on how bias was mitigated, particularly any pre-conceived perspectives regarding HPV testing and influences from the CADTH review.</w:t>
      </w:r>
    </w:p>
    <w:p w14:paraId="693DE4A5" w14:textId="3D835EE9" w:rsidR="00E72289" w:rsidRPr="00E72289" w:rsidRDefault="00E72289" w:rsidP="00E72289">
      <w:pPr>
        <w:ind w:left="720"/>
        <w:rPr>
          <w:rFonts w:ascii="Arial" w:hAnsi="Arial" w:cs="Arial"/>
          <w:sz w:val="18"/>
          <w:szCs w:val="18"/>
        </w:rPr>
      </w:pPr>
      <w:r w:rsidRPr="00E72289">
        <w:rPr>
          <w:rFonts w:ascii="Arial" w:hAnsi="Arial" w:cs="Arial"/>
          <w:sz w:val="18"/>
          <w:szCs w:val="18"/>
        </w:rPr>
        <w:lastRenderedPageBreak/>
        <w:t>Response. We can assure you that our research team</w:t>
      </w:r>
      <w:r w:rsidR="00B644FB">
        <w:rPr>
          <w:rFonts w:ascii="Arial" w:hAnsi="Arial" w:cs="Arial"/>
          <w:sz w:val="18"/>
          <w:szCs w:val="18"/>
        </w:rPr>
        <w:t xml:space="preserve"> members </w:t>
      </w:r>
      <w:r w:rsidRPr="00E72289">
        <w:rPr>
          <w:rFonts w:ascii="Arial" w:hAnsi="Arial" w:cs="Arial"/>
          <w:sz w:val="18"/>
          <w:szCs w:val="18"/>
        </w:rPr>
        <w:t xml:space="preserve">do not have biases or preconceived perspectives regarding this topic or the evidence. All of the authors of this review were employed full-time at our research </w:t>
      </w:r>
      <w:proofErr w:type="spellStart"/>
      <w:r w:rsidRPr="00E72289">
        <w:rPr>
          <w:rFonts w:ascii="Arial" w:hAnsi="Arial" w:cs="Arial"/>
          <w:sz w:val="18"/>
          <w:szCs w:val="18"/>
        </w:rPr>
        <w:t>centre</w:t>
      </w:r>
      <w:proofErr w:type="spellEnd"/>
      <w:r w:rsidRPr="00E72289">
        <w:rPr>
          <w:rFonts w:ascii="Arial" w:hAnsi="Arial" w:cs="Arial"/>
          <w:sz w:val="18"/>
          <w:szCs w:val="18"/>
        </w:rPr>
        <w:t xml:space="preserve"> during their conduct on this review. The Task Force has a comprehensive policy about conflicts of interest and transparently reports all COI statements of those working on their reviews and guidelines. </w:t>
      </w:r>
    </w:p>
    <w:p w14:paraId="2E53E048" w14:textId="067983BC" w:rsidR="00E64C57" w:rsidRPr="00E64C57" w:rsidRDefault="00E72289" w:rsidP="00E64C57">
      <w:pPr>
        <w:rPr>
          <w:sz w:val="18"/>
          <w:szCs w:val="18"/>
        </w:rPr>
      </w:pPr>
      <w:r>
        <w:rPr>
          <w:sz w:val="18"/>
          <w:szCs w:val="18"/>
        </w:rPr>
        <w:t>K</w:t>
      </w:r>
      <w:r w:rsidR="00E64C57" w:rsidRPr="00E64C57">
        <w:rPr>
          <w:sz w:val="18"/>
          <w:szCs w:val="18"/>
        </w:rPr>
        <w:t>ey critiques</w:t>
      </w:r>
    </w:p>
    <w:p w14:paraId="62CFF36F" w14:textId="6F2C3C72" w:rsidR="00E64C57" w:rsidRDefault="00E64C57" w:rsidP="00E64C57">
      <w:pPr>
        <w:rPr>
          <w:sz w:val="18"/>
          <w:szCs w:val="18"/>
        </w:rPr>
      </w:pPr>
      <w:r w:rsidRPr="00E64C57">
        <w:rPr>
          <w:sz w:val="18"/>
          <w:szCs w:val="18"/>
        </w:rPr>
        <w:t xml:space="preserve">I have made detailed comments on the methods and interpretations below relating to HPV FOCAL. I would encourage the reviewers to reach out to the authors of other studies to ensure they fully understand the methods and the findings in context. I am not able to pull up the original data or conduct calculations to confirm the accuracy of findings (for instance looking at the data around participants allocated to recall/without recall). </w:t>
      </w:r>
    </w:p>
    <w:p w14:paraId="0F17CC1E" w14:textId="11C9E3B0" w:rsidR="00DB56E5" w:rsidRPr="00DB56E5" w:rsidRDefault="00DB56E5" w:rsidP="00DB56E5">
      <w:pPr>
        <w:ind w:left="720"/>
        <w:rPr>
          <w:rFonts w:ascii="Arial" w:hAnsi="Arial" w:cs="Arial"/>
          <w:sz w:val="18"/>
          <w:szCs w:val="18"/>
        </w:rPr>
      </w:pPr>
      <w:r w:rsidRPr="00DB56E5">
        <w:rPr>
          <w:rFonts w:ascii="Arial" w:hAnsi="Arial" w:cs="Arial"/>
          <w:sz w:val="18"/>
          <w:szCs w:val="18"/>
        </w:rPr>
        <w:t xml:space="preserve">Response: Our research team </w:t>
      </w:r>
      <w:r w:rsidR="007E47A3">
        <w:rPr>
          <w:rFonts w:ascii="Arial" w:hAnsi="Arial" w:cs="Arial"/>
          <w:sz w:val="18"/>
          <w:szCs w:val="18"/>
        </w:rPr>
        <w:t>has comprehensively reviewed the</w:t>
      </w:r>
      <w:r w:rsidRPr="00DB56E5">
        <w:rPr>
          <w:rFonts w:ascii="Arial" w:hAnsi="Arial" w:cs="Arial"/>
          <w:sz w:val="18"/>
          <w:szCs w:val="18"/>
        </w:rPr>
        <w:t xml:space="preserve"> data for each trial and are confident we have used the data appropriately for assessing our outcome</w:t>
      </w:r>
      <w:r w:rsidR="009B4716">
        <w:rPr>
          <w:rFonts w:ascii="Arial" w:hAnsi="Arial" w:cs="Arial"/>
          <w:sz w:val="18"/>
          <w:szCs w:val="18"/>
        </w:rPr>
        <w:t>s</w:t>
      </w:r>
      <w:r w:rsidRPr="00DB56E5">
        <w:rPr>
          <w:rFonts w:ascii="Arial" w:hAnsi="Arial" w:cs="Arial"/>
          <w:sz w:val="18"/>
          <w:szCs w:val="18"/>
        </w:rPr>
        <w:t xml:space="preserve"> as we have defined them. </w:t>
      </w:r>
      <w:r>
        <w:rPr>
          <w:rFonts w:ascii="Arial" w:hAnsi="Arial" w:cs="Arial"/>
          <w:sz w:val="18"/>
          <w:szCs w:val="18"/>
        </w:rPr>
        <w:t>We understand in some cases there is a</w:t>
      </w:r>
      <w:r w:rsidR="007E47A3">
        <w:rPr>
          <w:rFonts w:ascii="Arial" w:hAnsi="Arial" w:cs="Arial"/>
          <w:sz w:val="18"/>
          <w:szCs w:val="18"/>
        </w:rPr>
        <w:t>n alternative</w:t>
      </w:r>
      <w:r>
        <w:rPr>
          <w:rFonts w:ascii="Arial" w:hAnsi="Arial" w:cs="Arial"/>
          <w:sz w:val="18"/>
          <w:szCs w:val="18"/>
        </w:rPr>
        <w:t xml:space="preserve"> way to describe some aspects and have used the good input from you and </w:t>
      </w:r>
      <w:r w:rsidR="007E47A3">
        <w:rPr>
          <w:rFonts w:ascii="Arial" w:hAnsi="Arial" w:cs="Arial"/>
          <w:sz w:val="18"/>
          <w:szCs w:val="18"/>
        </w:rPr>
        <w:t xml:space="preserve">other </w:t>
      </w:r>
      <w:r>
        <w:rPr>
          <w:rFonts w:ascii="Arial" w:hAnsi="Arial" w:cs="Arial"/>
          <w:sz w:val="18"/>
          <w:szCs w:val="18"/>
        </w:rPr>
        <w:t xml:space="preserve">stakeholders to revise this. </w:t>
      </w:r>
      <w:r w:rsidRPr="00DB56E5">
        <w:rPr>
          <w:rFonts w:ascii="Arial" w:hAnsi="Arial" w:cs="Arial"/>
          <w:sz w:val="18"/>
          <w:szCs w:val="18"/>
        </w:rPr>
        <w:t xml:space="preserve"> </w:t>
      </w:r>
    </w:p>
    <w:p w14:paraId="5EBADBE3" w14:textId="77777777" w:rsidR="00E64C57" w:rsidRPr="00E64C57" w:rsidRDefault="00E64C57" w:rsidP="00E64C57">
      <w:pPr>
        <w:rPr>
          <w:sz w:val="18"/>
          <w:szCs w:val="18"/>
        </w:rPr>
      </w:pPr>
      <w:r w:rsidRPr="00E64C57">
        <w:rPr>
          <w:sz w:val="18"/>
          <w:szCs w:val="18"/>
        </w:rPr>
        <w:t>Specific comments</w:t>
      </w:r>
    </w:p>
    <w:p w14:paraId="41928941" w14:textId="6DEC4715" w:rsidR="00E64C57" w:rsidRDefault="00E64C57" w:rsidP="00E64C57">
      <w:pPr>
        <w:rPr>
          <w:sz w:val="18"/>
          <w:szCs w:val="18"/>
        </w:rPr>
      </w:pPr>
      <w:r w:rsidRPr="00E64C57">
        <w:rPr>
          <w:sz w:val="18"/>
          <w:szCs w:val="18"/>
        </w:rPr>
        <w:t xml:space="preserve">P13: ‘Ideally, all people that did not have the outcome of interest at the previous round would be followed for the outcome….exclusion of those with abnormal results’ – This is confusing related FOCAL.  CIN2 was a trial outcome. </w:t>
      </w:r>
    </w:p>
    <w:p w14:paraId="1C6FD410" w14:textId="68AD640A" w:rsidR="00E72289" w:rsidRPr="00937E41" w:rsidRDefault="00E72289" w:rsidP="00937E41">
      <w:pPr>
        <w:ind w:left="720"/>
        <w:rPr>
          <w:rFonts w:ascii="Arial" w:hAnsi="Arial" w:cs="Arial"/>
          <w:sz w:val="18"/>
          <w:szCs w:val="18"/>
        </w:rPr>
      </w:pPr>
      <w:r w:rsidRPr="00937E41">
        <w:rPr>
          <w:rFonts w:ascii="Arial" w:hAnsi="Arial" w:cs="Arial"/>
          <w:sz w:val="18"/>
          <w:szCs w:val="18"/>
        </w:rPr>
        <w:t xml:space="preserve">Response: When using data </w:t>
      </w:r>
      <w:r w:rsidR="00B4170C" w:rsidRPr="00937E41">
        <w:rPr>
          <w:rFonts w:ascii="Arial" w:hAnsi="Arial" w:cs="Arial"/>
          <w:sz w:val="18"/>
          <w:szCs w:val="18"/>
        </w:rPr>
        <w:t xml:space="preserve">from this trial for our </w:t>
      </w:r>
      <w:r w:rsidRPr="00937E41">
        <w:rPr>
          <w:rFonts w:ascii="Arial" w:hAnsi="Arial" w:cs="Arial"/>
          <w:sz w:val="18"/>
          <w:szCs w:val="18"/>
        </w:rPr>
        <w:t>incidence outcome</w:t>
      </w:r>
      <w:r w:rsidR="00937E41">
        <w:rPr>
          <w:rFonts w:ascii="Arial" w:hAnsi="Arial" w:cs="Arial"/>
          <w:sz w:val="18"/>
          <w:szCs w:val="18"/>
        </w:rPr>
        <w:t>s</w:t>
      </w:r>
      <w:r w:rsidRPr="00937E41">
        <w:rPr>
          <w:rFonts w:ascii="Arial" w:hAnsi="Arial" w:cs="Arial"/>
          <w:sz w:val="18"/>
          <w:szCs w:val="18"/>
        </w:rPr>
        <w:t xml:space="preserve"> (i.e. cases </w:t>
      </w:r>
      <w:r w:rsidR="00B4170C" w:rsidRPr="00937E41">
        <w:rPr>
          <w:rFonts w:ascii="Arial" w:hAnsi="Arial" w:cs="Arial"/>
          <w:sz w:val="18"/>
          <w:szCs w:val="18"/>
        </w:rPr>
        <w:t>of CIN</w:t>
      </w:r>
      <w:r w:rsidR="00DB56E5">
        <w:rPr>
          <w:rFonts w:ascii="Arial" w:hAnsi="Arial" w:cs="Arial"/>
          <w:sz w:val="18"/>
          <w:szCs w:val="18"/>
        </w:rPr>
        <w:t>2+, CIN</w:t>
      </w:r>
      <w:r w:rsidR="00B4170C" w:rsidRPr="00937E41">
        <w:rPr>
          <w:rFonts w:ascii="Arial" w:hAnsi="Arial" w:cs="Arial"/>
          <w:sz w:val="18"/>
          <w:szCs w:val="18"/>
        </w:rPr>
        <w:t>3</w:t>
      </w:r>
      <w:r w:rsidR="00384414">
        <w:rPr>
          <w:rFonts w:ascii="Arial" w:hAnsi="Arial" w:cs="Arial"/>
          <w:sz w:val="18"/>
          <w:szCs w:val="18"/>
        </w:rPr>
        <w:t>+</w:t>
      </w:r>
      <w:r w:rsidR="00B4170C" w:rsidRPr="00937E41">
        <w:rPr>
          <w:rFonts w:ascii="Arial" w:hAnsi="Arial" w:cs="Arial"/>
          <w:sz w:val="18"/>
          <w:szCs w:val="18"/>
        </w:rPr>
        <w:t xml:space="preserve"> or ICC </w:t>
      </w:r>
      <w:r w:rsidRPr="00937E41">
        <w:rPr>
          <w:rFonts w:ascii="Arial" w:hAnsi="Arial" w:cs="Arial"/>
          <w:sz w:val="18"/>
          <w:szCs w:val="18"/>
        </w:rPr>
        <w:t>detected by a</w:t>
      </w:r>
      <w:r w:rsidR="00937E41">
        <w:rPr>
          <w:rFonts w:ascii="Arial" w:hAnsi="Arial" w:cs="Arial"/>
          <w:sz w:val="18"/>
          <w:szCs w:val="18"/>
        </w:rPr>
        <w:t>ll m</w:t>
      </w:r>
      <w:r w:rsidRPr="00937E41">
        <w:rPr>
          <w:rFonts w:ascii="Arial" w:hAnsi="Arial" w:cs="Arial"/>
          <w:sz w:val="18"/>
          <w:szCs w:val="18"/>
        </w:rPr>
        <w:t>eans during follow-up</w:t>
      </w:r>
      <w:r w:rsidR="00B4170C" w:rsidRPr="00937E41">
        <w:rPr>
          <w:rFonts w:ascii="Arial" w:hAnsi="Arial" w:cs="Arial"/>
          <w:sz w:val="18"/>
          <w:szCs w:val="18"/>
        </w:rPr>
        <w:t xml:space="preserve"> after round 1</w:t>
      </w:r>
      <w:r w:rsidRPr="00937E41">
        <w:rPr>
          <w:rFonts w:ascii="Arial" w:hAnsi="Arial" w:cs="Arial"/>
          <w:sz w:val="18"/>
          <w:szCs w:val="18"/>
        </w:rPr>
        <w:t xml:space="preserve">), there are some concerns </w:t>
      </w:r>
      <w:r w:rsidR="00937E41" w:rsidRPr="00937E41">
        <w:rPr>
          <w:rFonts w:ascii="Arial" w:hAnsi="Arial" w:cs="Arial"/>
          <w:sz w:val="18"/>
          <w:szCs w:val="18"/>
        </w:rPr>
        <w:t xml:space="preserve">because </w:t>
      </w:r>
      <w:r w:rsidRPr="00937E41">
        <w:rPr>
          <w:rFonts w:ascii="Arial" w:hAnsi="Arial" w:cs="Arial"/>
          <w:sz w:val="18"/>
          <w:szCs w:val="18"/>
        </w:rPr>
        <w:t xml:space="preserve">those with CIN2/3 detected in rounds 1/2 were not </w:t>
      </w:r>
      <w:r w:rsidR="00B4170C" w:rsidRPr="00937E41">
        <w:rPr>
          <w:rFonts w:ascii="Arial" w:hAnsi="Arial" w:cs="Arial"/>
          <w:sz w:val="18"/>
          <w:szCs w:val="18"/>
        </w:rPr>
        <w:t>followed to see if they (for whatever reason, e.g. lack of adherence/access to follow</w:t>
      </w:r>
      <w:r w:rsidR="00937E41" w:rsidRPr="00937E41">
        <w:rPr>
          <w:rFonts w:ascii="Arial" w:hAnsi="Arial" w:cs="Arial"/>
          <w:sz w:val="18"/>
          <w:szCs w:val="18"/>
        </w:rPr>
        <w:t>-</w:t>
      </w:r>
      <w:r w:rsidR="00B4170C" w:rsidRPr="00937E41">
        <w:rPr>
          <w:rFonts w:ascii="Arial" w:hAnsi="Arial" w:cs="Arial"/>
          <w:sz w:val="18"/>
          <w:szCs w:val="18"/>
        </w:rPr>
        <w:t xml:space="preserve">up) had disease progression to CIN3/ICC, respectively. That is, someone with a CIN2 diagnosed in round 1 that was not followed up and had progression to CIN3 during follow up would not have been captured in the incidence of CIN3. </w:t>
      </w:r>
      <w:r w:rsidR="00937E41" w:rsidRPr="00937E41">
        <w:rPr>
          <w:rFonts w:ascii="Arial" w:hAnsi="Arial" w:cs="Arial"/>
          <w:sz w:val="18"/>
          <w:szCs w:val="18"/>
        </w:rPr>
        <w:t xml:space="preserve">We used data as per </w:t>
      </w:r>
      <w:r w:rsidR="00B4170C" w:rsidRPr="00937E41">
        <w:rPr>
          <w:rFonts w:ascii="Arial" w:hAnsi="Arial" w:cs="Arial"/>
          <w:sz w:val="18"/>
          <w:szCs w:val="18"/>
        </w:rPr>
        <w:t xml:space="preserve">Table 3 in the 2018 report </w:t>
      </w:r>
      <w:r w:rsidR="00937E41" w:rsidRPr="00937E41">
        <w:rPr>
          <w:rFonts w:ascii="Arial" w:hAnsi="Arial" w:cs="Arial"/>
          <w:sz w:val="18"/>
          <w:szCs w:val="18"/>
        </w:rPr>
        <w:t>that presented d</w:t>
      </w:r>
      <w:r w:rsidR="00B4170C" w:rsidRPr="00937E41">
        <w:rPr>
          <w:rFonts w:ascii="Arial" w:hAnsi="Arial" w:cs="Arial"/>
          <w:sz w:val="18"/>
          <w:szCs w:val="18"/>
        </w:rPr>
        <w:t>ata from the 48-month exit round and cases detected at round 2. For our incidence outcome there was concerns of missing some</w:t>
      </w:r>
      <w:r w:rsidR="00937E41" w:rsidRPr="00937E41">
        <w:rPr>
          <w:rFonts w:ascii="Arial" w:hAnsi="Arial" w:cs="Arial"/>
          <w:sz w:val="18"/>
          <w:szCs w:val="18"/>
        </w:rPr>
        <w:t>, even if few,</w:t>
      </w:r>
      <w:r w:rsidR="00B4170C" w:rsidRPr="00937E41">
        <w:rPr>
          <w:rFonts w:ascii="Arial" w:hAnsi="Arial" w:cs="Arial"/>
          <w:sz w:val="18"/>
          <w:szCs w:val="18"/>
        </w:rPr>
        <w:t xml:space="preserve"> cases. </w:t>
      </w:r>
      <w:r w:rsidR="00937E41" w:rsidRPr="00937E41">
        <w:rPr>
          <w:rFonts w:ascii="Arial" w:hAnsi="Arial" w:cs="Arial"/>
          <w:sz w:val="18"/>
          <w:szCs w:val="18"/>
        </w:rPr>
        <w:t>This was c</w:t>
      </w:r>
      <w:r w:rsidR="00384414">
        <w:rPr>
          <w:rFonts w:ascii="Arial" w:hAnsi="Arial" w:cs="Arial"/>
          <w:sz w:val="18"/>
          <w:szCs w:val="18"/>
        </w:rPr>
        <w:t xml:space="preserve">ompounded by attrition (about 13%) of those eligible and invited to the 48-month screen, a few of whom may not attended due to case detection elsewhere. </w:t>
      </w:r>
      <w:r w:rsidR="00B4170C" w:rsidRPr="00937E41">
        <w:rPr>
          <w:rFonts w:ascii="Arial" w:hAnsi="Arial" w:cs="Arial"/>
          <w:sz w:val="18"/>
          <w:szCs w:val="18"/>
        </w:rPr>
        <w:t xml:space="preserve">As mentioned, measuring cases presenting clinically would also not have been captured, which is an important aspect of measuring incidence </w:t>
      </w:r>
      <w:r w:rsidR="005E34C3">
        <w:rPr>
          <w:rFonts w:ascii="Arial" w:hAnsi="Arial" w:cs="Arial"/>
          <w:sz w:val="18"/>
          <w:szCs w:val="18"/>
        </w:rPr>
        <w:t xml:space="preserve">(thus </w:t>
      </w:r>
      <w:r w:rsidR="005E34C3" w:rsidRPr="005E34C3">
        <w:rPr>
          <w:rFonts w:ascii="Arial" w:hAnsi="Arial" w:cs="Arial"/>
          <w:sz w:val="18"/>
          <w:szCs w:val="18"/>
        </w:rPr>
        <w:t>capturing the effectiveness rather than accuracy or efficacy of screening</w:t>
      </w:r>
      <w:r w:rsidR="005E34C3">
        <w:rPr>
          <w:rFonts w:ascii="Arial" w:hAnsi="Arial" w:cs="Arial"/>
          <w:sz w:val="18"/>
          <w:szCs w:val="18"/>
        </w:rPr>
        <w:t>)</w:t>
      </w:r>
      <w:r w:rsidR="005E34C3" w:rsidRPr="005E34C3">
        <w:rPr>
          <w:rFonts w:ascii="Arial" w:hAnsi="Arial" w:cs="Arial"/>
          <w:sz w:val="18"/>
          <w:szCs w:val="18"/>
        </w:rPr>
        <w:t xml:space="preserve"> </w:t>
      </w:r>
      <w:r w:rsidR="00B4170C" w:rsidRPr="00937E41">
        <w:rPr>
          <w:rFonts w:ascii="Arial" w:hAnsi="Arial" w:cs="Arial"/>
          <w:sz w:val="18"/>
          <w:szCs w:val="18"/>
        </w:rPr>
        <w:t xml:space="preserve">rather than focusing on screen detection alone. </w:t>
      </w:r>
      <w:r w:rsidR="00384414">
        <w:rPr>
          <w:rFonts w:ascii="Arial" w:hAnsi="Arial" w:cs="Arial"/>
          <w:sz w:val="18"/>
          <w:szCs w:val="18"/>
        </w:rPr>
        <w:t>We recognize incidence outcomes were not the primary aim of the trial but we used the data as best we could to capture these outcomes</w:t>
      </w:r>
      <w:r w:rsidR="005E34C3">
        <w:rPr>
          <w:rFonts w:ascii="Arial" w:hAnsi="Arial" w:cs="Arial"/>
          <w:sz w:val="18"/>
          <w:szCs w:val="18"/>
        </w:rPr>
        <w:t xml:space="preserve"> using our definitions.</w:t>
      </w:r>
      <w:r w:rsidR="00DE0526">
        <w:rPr>
          <w:rFonts w:ascii="Arial" w:hAnsi="Arial" w:cs="Arial"/>
          <w:sz w:val="18"/>
          <w:szCs w:val="18"/>
        </w:rPr>
        <w:t xml:space="preserve"> W</w:t>
      </w:r>
      <w:r w:rsidR="00DB56E5">
        <w:rPr>
          <w:rFonts w:ascii="Arial" w:hAnsi="Arial" w:cs="Arial"/>
          <w:sz w:val="18"/>
          <w:szCs w:val="18"/>
        </w:rPr>
        <w:t>e</w:t>
      </w:r>
      <w:r w:rsidR="00DE0526">
        <w:rPr>
          <w:rFonts w:ascii="Arial" w:hAnsi="Arial" w:cs="Arial"/>
          <w:sz w:val="18"/>
          <w:szCs w:val="18"/>
        </w:rPr>
        <w:t xml:space="preserve"> have made some revisions to the text to clarify this.</w:t>
      </w:r>
      <w:r w:rsidR="00B4170C" w:rsidRPr="00937E41">
        <w:rPr>
          <w:rFonts w:ascii="Arial" w:hAnsi="Arial" w:cs="Arial"/>
          <w:sz w:val="18"/>
          <w:szCs w:val="18"/>
        </w:rPr>
        <w:t xml:space="preserve">       </w:t>
      </w:r>
      <w:r w:rsidRPr="00937E41">
        <w:rPr>
          <w:rFonts w:ascii="Arial" w:hAnsi="Arial" w:cs="Arial"/>
          <w:sz w:val="18"/>
          <w:szCs w:val="18"/>
        </w:rPr>
        <w:t xml:space="preserve">  </w:t>
      </w:r>
    </w:p>
    <w:p w14:paraId="224BA19F" w14:textId="370C2104" w:rsidR="00384414" w:rsidRPr="005E34C3" w:rsidRDefault="00E64C57" w:rsidP="005E34C3">
      <w:pPr>
        <w:rPr>
          <w:sz w:val="18"/>
          <w:szCs w:val="18"/>
        </w:rPr>
      </w:pPr>
      <w:r w:rsidRPr="00E64C57">
        <w:rPr>
          <w:sz w:val="18"/>
          <w:szCs w:val="18"/>
        </w:rPr>
        <w:t xml:space="preserve">‘Final important outcomes (rated 4-6)….’ – While the authors state these are important outcomes, key papers from FOCAL that addressed these outcomes were not included in the review.  Specifically, FOCAL examined the long term impact of HPV testing on colposcopy which shows that while colposcopy rates are initially higher in the HPV arm, they are subsequently substantially lower than cytology referrals to </w:t>
      </w:r>
      <w:proofErr w:type="spellStart"/>
      <w:proofErr w:type="gramStart"/>
      <w:r w:rsidRPr="00E64C57">
        <w:rPr>
          <w:sz w:val="18"/>
          <w:szCs w:val="18"/>
        </w:rPr>
        <w:t>colpscopy</w:t>
      </w:r>
      <w:proofErr w:type="spellEnd"/>
      <w:r w:rsidRPr="00E64C57">
        <w:rPr>
          <w:sz w:val="18"/>
          <w:szCs w:val="18"/>
        </w:rPr>
        <w:t xml:space="preserve">  (</w:t>
      </w:r>
      <w:proofErr w:type="spellStart"/>
      <w:proofErr w:type="gramEnd"/>
      <w:r w:rsidRPr="00E64C57">
        <w:rPr>
          <w:sz w:val="18"/>
          <w:szCs w:val="18"/>
        </w:rPr>
        <w:t>Gottschlich</w:t>
      </w:r>
      <w:proofErr w:type="spellEnd"/>
      <w:r w:rsidRPr="00E64C57">
        <w:rPr>
          <w:sz w:val="18"/>
          <w:szCs w:val="18"/>
        </w:rPr>
        <w:t xml:space="preserve"> et al;  Lancet Reg Health 2023). FOCAL has also shown that the protective effect of negative HPV continues for over a decade compared to Pap (</w:t>
      </w:r>
      <w:proofErr w:type="spellStart"/>
      <w:r w:rsidRPr="00E64C57">
        <w:rPr>
          <w:sz w:val="18"/>
          <w:szCs w:val="18"/>
        </w:rPr>
        <w:t>Gottschlich</w:t>
      </w:r>
      <w:proofErr w:type="spellEnd"/>
      <w:r w:rsidRPr="00E64C57">
        <w:rPr>
          <w:sz w:val="18"/>
          <w:szCs w:val="18"/>
        </w:rPr>
        <w:t xml:space="preserve"> et al., Cancer Epi Bio </w:t>
      </w:r>
      <w:proofErr w:type="spellStart"/>
      <w:r w:rsidRPr="00E64C57">
        <w:rPr>
          <w:sz w:val="18"/>
          <w:szCs w:val="18"/>
        </w:rPr>
        <w:t>Preven</w:t>
      </w:r>
      <w:proofErr w:type="spellEnd"/>
      <w:r w:rsidRPr="00E64C57">
        <w:rPr>
          <w:sz w:val="18"/>
          <w:szCs w:val="18"/>
        </w:rPr>
        <w:t>, 2021)</w:t>
      </w:r>
      <w:r w:rsidR="00384414" w:rsidRPr="00384414">
        <w:rPr>
          <w:rFonts w:ascii="Arial" w:hAnsi="Arial" w:cs="Arial"/>
          <w:sz w:val="18"/>
          <w:szCs w:val="18"/>
        </w:rPr>
        <w:t xml:space="preserve">  </w:t>
      </w:r>
    </w:p>
    <w:p w14:paraId="2C493E56" w14:textId="675B68B9" w:rsidR="00E64C57" w:rsidRDefault="00E64C57" w:rsidP="00E64C57">
      <w:pPr>
        <w:rPr>
          <w:sz w:val="18"/>
          <w:szCs w:val="18"/>
        </w:rPr>
      </w:pPr>
      <w:r w:rsidRPr="00E64C57">
        <w:rPr>
          <w:sz w:val="18"/>
          <w:szCs w:val="18"/>
        </w:rPr>
        <w:t xml:space="preserve">‘Given the scarcity of data for the incidence of CIN3/ICC’ …as described above, it is very challenging to use ICC as the endpoint. By focusing on ICC, this leads to discarding/minimizing valuable findings </w:t>
      </w:r>
    </w:p>
    <w:p w14:paraId="38CD6BFB" w14:textId="3DB9627C" w:rsidR="005E34C3" w:rsidRPr="00162F75" w:rsidRDefault="005E34C3" w:rsidP="00162F75">
      <w:pPr>
        <w:ind w:left="720"/>
        <w:rPr>
          <w:rFonts w:ascii="Arial" w:hAnsi="Arial" w:cs="Arial"/>
          <w:sz w:val="18"/>
          <w:szCs w:val="18"/>
        </w:rPr>
      </w:pPr>
      <w:r w:rsidRPr="00162F75">
        <w:rPr>
          <w:rFonts w:ascii="Arial" w:hAnsi="Arial" w:cs="Arial"/>
          <w:sz w:val="18"/>
          <w:szCs w:val="18"/>
        </w:rPr>
        <w:t>Response: We reviewed these studies which were not eligible for our review focusing on comparative effects</w:t>
      </w:r>
      <w:r w:rsidR="00E839CD">
        <w:rPr>
          <w:rFonts w:ascii="Arial" w:hAnsi="Arial" w:cs="Arial"/>
          <w:sz w:val="18"/>
          <w:szCs w:val="18"/>
        </w:rPr>
        <w:t xml:space="preserve"> from trials where possible</w:t>
      </w:r>
      <w:r w:rsidR="00BF67A4" w:rsidRPr="00BF67A4">
        <w:t xml:space="preserve"> </w:t>
      </w:r>
      <w:r w:rsidR="00BF67A4">
        <w:t xml:space="preserve">(e.g. </w:t>
      </w:r>
      <w:proofErr w:type="spellStart"/>
      <w:r w:rsidR="00BF67A4" w:rsidRPr="00BF67A4">
        <w:rPr>
          <w:rFonts w:ascii="Arial" w:hAnsi="Arial" w:cs="Arial"/>
          <w:sz w:val="18"/>
          <w:szCs w:val="18"/>
        </w:rPr>
        <w:t>Gottschlich</w:t>
      </w:r>
      <w:proofErr w:type="spellEnd"/>
      <w:r w:rsidR="00BF67A4" w:rsidRPr="00BF67A4">
        <w:rPr>
          <w:rFonts w:ascii="Arial" w:hAnsi="Arial" w:cs="Arial"/>
          <w:sz w:val="18"/>
          <w:szCs w:val="18"/>
        </w:rPr>
        <w:t xml:space="preserve"> et al</w:t>
      </w:r>
      <w:r w:rsidRPr="00162F75">
        <w:rPr>
          <w:rFonts w:ascii="Arial" w:hAnsi="Arial" w:cs="Arial"/>
          <w:sz w:val="18"/>
          <w:szCs w:val="18"/>
        </w:rPr>
        <w:t>.</w:t>
      </w:r>
      <w:r w:rsidR="00BF67A4">
        <w:rPr>
          <w:rFonts w:ascii="Arial" w:hAnsi="Arial" w:cs="Arial"/>
          <w:sz w:val="18"/>
          <w:szCs w:val="18"/>
        </w:rPr>
        <w:t xml:space="preserve"> 2023 is not using the randomized comparison).</w:t>
      </w:r>
      <w:r w:rsidRPr="00162F75">
        <w:rPr>
          <w:rFonts w:ascii="Arial" w:hAnsi="Arial" w:cs="Arial"/>
          <w:sz w:val="18"/>
          <w:szCs w:val="18"/>
        </w:rPr>
        <w:t xml:space="preserve"> Findings such as these may be used by the working group when considering the limitations of the eligible evidence with the mainly short-term effects from one round of screening used in almost all of the studies. The findings of the trials in this review are highly valuable for various reasons, though for making national recommendations that could change decades of effective screening </w:t>
      </w:r>
      <w:r w:rsidR="00162F75" w:rsidRPr="00162F75">
        <w:rPr>
          <w:rFonts w:ascii="Arial" w:hAnsi="Arial" w:cs="Arial"/>
          <w:sz w:val="18"/>
          <w:szCs w:val="18"/>
        </w:rPr>
        <w:t xml:space="preserve">practice </w:t>
      </w:r>
      <w:r w:rsidRPr="00162F75">
        <w:rPr>
          <w:rFonts w:ascii="Arial" w:hAnsi="Arial" w:cs="Arial"/>
          <w:sz w:val="18"/>
          <w:szCs w:val="18"/>
        </w:rPr>
        <w:t xml:space="preserve">the most critical outcomes must be evaluated especially when compared with </w:t>
      </w:r>
      <w:r w:rsidR="00162F75" w:rsidRPr="00162F75">
        <w:rPr>
          <w:rFonts w:ascii="Arial" w:hAnsi="Arial" w:cs="Arial"/>
          <w:sz w:val="18"/>
          <w:szCs w:val="18"/>
        </w:rPr>
        <w:t xml:space="preserve">the demands for other screening programs to demonstrate mortality reductions. </w:t>
      </w:r>
      <w:r w:rsidRPr="00162F75">
        <w:rPr>
          <w:rFonts w:ascii="Arial" w:hAnsi="Arial" w:cs="Arial"/>
          <w:sz w:val="18"/>
          <w:szCs w:val="18"/>
        </w:rPr>
        <w:t xml:space="preserve">    </w:t>
      </w:r>
    </w:p>
    <w:p w14:paraId="10E929C2" w14:textId="4895E214" w:rsidR="00E64C57" w:rsidRDefault="00E64C57" w:rsidP="00E64C57">
      <w:pPr>
        <w:rPr>
          <w:sz w:val="18"/>
          <w:szCs w:val="18"/>
        </w:rPr>
      </w:pPr>
      <w:r w:rsidRPr="00E64C57">
        <w:rPr>
          <w:sz w:val="18"/>
          <w:szCs w:val="18"/>
        </w:rPr>
        <w:lastRenderedPageBreak/>
        <w:t>P20: It is unclear who made the consensus decisions on thresholds. These are critical values-based statements and would require much broader input, as the values of those who are experts in evidence-based medicine may not at all reflect the values of, for instance, women in the mid-50s with families, parents, children and communities to support. I recommend this be removed and the differences simply be stated without value labels.</w:t>
      </w:r>
    </w:p>
    <w:p w14:paraId="390F00D2" w14:textId="61D25FD3" w:rsidR="00162F75" w:rsidRPr="00162F75" w:rsidRDefault="00162F75" w:rsidP="00162F75">
      <w:pPr>
        <w:ind w:left="720"/>
        <w:rPr>
          <w:rFonts w:ascii="Arial" w:hAnsi="Arial" w:cs="Arial"/>
          <w:sz w:val="18"/>
          <w:szCs w:val="18"/>
        </w:rPr>
      </w:pPr>
      <w:r w:rsidRPr="00162F75">
        <w:rPr>
          <w:rFonts w:ascii="Arial" w:hAnsi="Arial" w:cs="Arial"/>
          <w:sz w:val="18"/>
          <w:szCs w:val="18"/>
        </w:rPr>
        <w:t xml:space="preserve">Response: The Supplementary file </w:t>
      </w:r>
      <w:proofErr w:type="spellStart"/>
      <w:r w:rsidRPr="00162F75">
        <w:rPr>
          <w:rFonts w:ascii="Arial" w:hAnsi="Arial" w:cs="Arial"/>
          <w:sz w:val="18"/>
          <w:szCs w:val="18"/>
        </w:rPr>
        <w:t>i</w:t>
      </w:r>
      <w:proofErr w:type="spellEnd"/>
      <w:r w:rsidRPr="00162F75">
        <w:rPr>
          <w:rFonts w:ascii="Arial" w:hAnsi="Arial" w:cs="Arial"/>
          <w:sz w:val="18"/>
          <w:szCs w:val="18"/>
        </w:rPr>
        <w:t xml:space="preserve"> has a section on the development of the thresholds; we have added mention of this in the first mention of thresholds as well as left it in the methods section on certainty assessments. The final thresholds were decided using a majority consensus within the Task work working group which included topic experts; this has been clarified in that supplement. </w:t>
      </w:r>
      <w:r w:rsidR="00DB56E5">
        <w:rPr>
          <w:rFonts w:ascii="Arial" w:hAnsi="Arial" w:cs="Arial"/>
          <w:sz w:val="18"/>
          <w:szCs w:val="18"/>
        </w:rPr>
        <w:t xml:space="preserve">Many of the Task Force members have extensive experience with shared decision making. </w:t>
      </w:r>
      <w:r w:rsidRPr="00162F75">
        <w:rPr>
          <w:rFonts w:ascii="Arial" w:hAnsi="Arial" w:cs="Arial"/>
          <w:sz w:val="18"/>
          <w:szCs w:val="18"/>
        </w:rPr>
        <w:t xml:space="preserve">Use of thresholds for assessing the certainty of the evidence is required for following current GRADE guidance, which is adopted by numerous organizations worldwide.  </w:t>
      </w:r>
      <w:hyperlink r:id="rId10" w:history="1">
        <w:r w:rsidRPr="00162F75">
          <w:rPr>
            <w:rStyle w:val="Hyperlink"/>
            <w:rFonts w:ascii="Arial" w:hAnsi="Arial" w:cs="Arial"/>
            <w:sz w:val="18"/>
            <w:szCs w:val="18"/>
          </w:rPr>
          <w:t>https://doi.org/10.1016/j.jclinepi.2021.03.026</w:t>
        </w:r>
      </w:hyperlink>
      <w:r w:rsidRPr="00162F75">
        <w:rPr>
          <w:rFonts w:ascii="Arial" w:hAnsi="Arial" w:cs="Arial"/>
          <w:sz w:val="18"/>
          <w:szCs w:val="18"/>
        </w:rPr>
        <w:t xml:space="preserve"> These thresholds were considered by the Task Force to reflect a minimally important threshold for each outcome for making decisions about the benefit or harm of the outcomes. </w:t>
      </w:r>
      <w:r w:rsidR="00111499">
        <w:rPr>
          <w:rFonts w:ascii="Arial" w:hAnsi="Arial" w:cs="Arial"/>
          <w:sz w:val="18"/>
          <w:szCs w:val="18"/>
        </w:rPr>
        <w:t>They were also considered within the context of comparative effectiveness.</w:t>
      </w:r>
      <w:r w:rsidRPr="00162F75">
        <w:rPr>
          <w:rFonts w:ascii="Arial" w:hAnsi="Arial" w:cs="Arial"/>
          <w:sz w:val="18"/>
          <w:szCs w:val="18"/>
        </w:rPr>
        <w:t xml:space="preserve"> The Task Force also uses the evidence from the reviews on patient preferences to see whether they need to revise their thresholds. Of note, these thresholds are much smaller than others have used for cancer screening, for example when groups have used between 0.5 (breast cancer) to up to 10 fewer cancer-deaths per 1000 screened (see prostate cancer guidance at https://www.bmj.com/content/362/bmj.k3581 and colorectal cancer guidance: https://www.bmj.com/content/bmj/367/bmj.l5515.full.pdf). Achieving a statistically significant finding (as can be done with large samples) does not always reflect a magnitude that would be considered beneficial for many.  </w:t>
      </w:r>
    </w:p>
    <w:p w14:paraId="5BF3BA03" w14:textId="22D7C948" w:rsidR="00E64C57" w:rsidRDefault="00E64C57" w:rsidP="00E64C57">
      <w:pPr>
        <w:rPr>
          <w:sz w:val="18"/>
          <w:szCs w:val="18"/>
        </w:rPr>
      </w:pPr>
      <w:r w:rsidRPr="00E64C57">
        <w:rPr>
          <w:sz w:val="18"/>
          <w:szCs w:val="18"/>
        </w:rPr>
        <w:t>P21: Need to include studies from outside very high HDI countries. Important data has been omitted by excluding studies outside of very high HDI</w:t>
      </w:r>
    </w:p>
    <w:p w14:paraId="4B51A1A7" w14:textId="4D0C7242" w:rsidR="00162F75" w:rsidRPr="00162F75" w:rsidRDefault="00162F75" w:rsidP="00E64C57">
      <w:pPr>
        <w:rPr>
          <w:rFonts w:ascii="Arial" w:hAnsi="Arial" w:cs="Arial"/>
          <w:sz w:val="18"/>
          <w:szCs w:val="18"/>
        </w:rPr>
      </w:pPr>
      <w:r>
        <w:rPr>
          <w:sz w:val="18"/>
          <w:szCs w:val="18"/>
        </w:rPr>
        <w:tab/>
      </w:r>
      <w:r w:rsidRPr="00162F75">
        <w:rPr>
          <w:rFonts w:ascii="Arial" w:hAnsi="Arial" w:cs="Arial"/>
          <w:sz w:val="18"/>
          <w:szCs w:val="18"/>
        </w:rPr>
        <w:t>Response: Kindly see our response to the similar comment above</w:t>
      </w:r>
      <w:r>
        <w:rPr>
          <w:rFonts w:ascii="Arial" w:hAnsi="Arial" w:cs="Arial"/>
          <w:sz w:val="18"/>
          <w:szCs w:val="18"/>
        </w:rPr>
        <w:t>.</w:t>
      </w:r>
      <w:r w:rsidRPr="00162F75">
        <w:rPr>
          <w:rFonts w:ascii="Arial" w:hAnsi="Arial" w:cs="Arial"/>
          <w:sz w:val="18"/>
          <w:szCs w:val="18"/>
        </w:rPr>
        <w:t xml:space="preserve"> </w:t>
      </w:r>
    </w:p>
    <w:p w14:paraId="3033EA52" w14:textId="718831A1" w:rsidR="00E64C57" w:rsidRPr="00162F75" w:rsidRDefault="00E64C57" w:rsidP="00E64C57">
      <w:pPr>
        <w:rPr>
          <w:sz w:val="18"/>
          <w:szCs w:val="18"/>
        </w:rPr>
      </w:pPr>
      <w:r w:rsidRPr="00E64C57">
        <w:rPr>
          <w:sz w:val="18"/>
          <w:szCs w:val="18"/>
        </w:rPr>
        <w:t xml:space="preserve">P25: ‘Outcomes that included ICC (incidence of ….) but did not use data linkage to find clinically </w:t>
      </w:r>
      <w:proofErr w:type="gramStart"/>
      <w:r w:rsidRPr="00E64C57">
        <w:rPr>
          <w:sz w:val="18"/>
          <w:szCs w:val="18"/>
        </w:rPr>
        <w:t>detected..</w:t>
      </w:r>
      <w:proofErr w:type="gramEnd"/>
      <w:r w:rsidRPr="00E64C57">
        <w:rPr>
          <w:sz w:val="18"/>
          <w:szCs w:val="18"/>
        </w:rPr>
        <w:t xml:space="preserve"> were considered indirect’.  As described in the FOCAL papers, including JAMA 2018, in BC all cases of cancer including cervical cancer are managed by BC Cancer. There is no other institution that treats cance</w:t>
      </w:r>
      <w:r w:rsidRPr="00162F75">
        <w:rPr>
          <w:sz w:val="18"/>
          <w:szCs w:val="18"/>
        </w:rPr>
        <w:t>r, and every participant consented to us following all their data at BC Cancer on an ongoing basis. There is no need for a so-called ‘data-linkage’ as the data (colposcopy, screening results, biopsy, cancer) is all held at one institution and in one patient record.</w:t>
      </w:r>
    </w:p>
    <w:p w14:paraId="10E4DDA9" w14:textId="5E641A9B" w:rsidR="00162F75" w:rsidRPr="00162F75" w:rsidRDefault="00162F75" w:rsidP="00162F75">
      <w:pPr>
        <w:ind w:left="720"/>
        <w:rPr>
          <w:rFonts w:ascii="Arial" w:hAnsi="Arial" w:cs="Arial"/>
          <w:sz w:val="18"/>
          <w:szCs w:val="18"/>
        </w:rPr>
      </w:pPr>
      <w:r w:rsidRPr="00162F75">
        <w:rPr>
          <w:rFonts w:ascii="Arial" w:hAnsi="Arial" w:cs="Arial"/>
          <w:sz w:val="18"/>
          <w:szCs w:val="18"/>
        </w:rPr>
        <w:t xml:space="preserve">Response: </w:t>
      </w:r>
      <w:r w:rsidR="00702543">
        <w:rPr>
          <w:rFonts w:ascii="Arial" w:hAnsi="Arial" w:cs="Arial"/>
          <w:sz w:val="18"/>
          <w:szCs w:val="18"/>
        </w:rPr>
        <w:t>For our incidence outcomes, by age, w</w:t>
      </w:r>
      <w:r w:rsidRPr="00162F75">
        <w:rPr>
          <w:rFonts w:ascii="Arial" w:hAnsi="Arial" w:cs="Arial"/>
          <w:sz w:val="18"/>
          <w:szCs w:val="18"/>
        </w:rPr>
        <w:t xml:space="preserve">e used data as per Table 3 in the 2018 report that presented data from the 48-month exit round and cases detected at round 2. For </w:t>
      </w:r>
      <w:r w:rsidR="00702543">
        <w:rPr>
          <w:rFonts w:ascii="Arial" w:hAnsi="Arial" w:cs="Arial"/>
          <w:sz w:val="18"/>
          <w:szCs w:val="18"/>
        </w:rPr>
        <w:t xml:space="preserve">these outcomes </w:t>
      </w:r>
      <w:r w:rsidRPr="00162F75">
        <w:rPr>
          <w:rFonts w:ascii="Arial" w:hAnsi="Arial" w:cs="Arial"/>
          <w:sz w:val="18"/>
          <w:szCs w:val="18"/>
        </w:rPr>
        <w:t xml:space="preserve">there was concerns of missing some, even if few, cases. This was compounded by attrition (about 13%) of those eligible and invited to the 48-month screen, a few of whom may not </w:t>
      </w:r>
      <w:r w:rsidR="00702543">
        <w:rPr>
          <w:rFonts w:ascii="Arial" w:hAnsi="Arial" w:cs="Arial"/>
          <w:sz w:val="18"/>
          <w:szCs w:val="18"/>
        </w:rPr>
        <w:t xml:space="preserve">have </w:t>
      </w:r>
      <w:r w:rsidRPr="00162F75">
        <w:rPr>
          <w:rFonts w:ascii="Arial" w:hAnsi="Arial" w:cs="Arial"/>
          <w:sz w:val="18"/>
          <w:szCs w:val="18"/>
        </w:rPr>
        <w:t xml:space="preserve">attended due to case detection elsewhere. As mentioned, measuring cases presenting clinically would also not have been captured, which is an important aspect of measuring incidence rather than focusing on screen detection alone. We recognize incidence outcomes were not the primary aim of the trial but we used the data as best we could to capture these outcomes using our definitions. </w:t>
      </w:r>
      <w:r>
        <w:rPr>
          <w:rFonts w:ascii="Arial" w:hAnsi="Arial" w:cs="Arial"/>
          <w:sz w:val="18"/>
          <w:szCs w:val="18"/>
        </w:rPr>
        <w:t xml:space="preserve">It was not our intent to suggest that there was poor access to data, but rather that only cases detected among those attending round 2 and the 48-month exit round contributed to our incidence outcome. </w:t>
      </w:r>
      <w:r w:rsidR="00702543">
        <w:rPr>
          <w:rFonts w:ascii="Arial" w:hAnsi="Arial" w:cs="Arial"/>
          <w:sz w:val="18"/>
          <w:szCs w:val="18"/>
        </w:rPr>
        <w:t xml:space="preserve">We have made modification to the text to make this clear and are happy that you noted our error in description (i.e. should not have mentioned “data linkage”) so we could improve our </w:t>
      </w:r>
      <w:r w:rsidR="00E50224">
        <w:rPr>
          <w:rFonts w:ascii="Arial" w:hAnsi="Arial" w:cs="Arial"/>
          <w:sz w:val="18"/>
          <w:szCs w:val="18"/>
        </w:rPr>
        <w:t>description</w:t>
      </w:r>
      <w:r w:rsidR="00702543">
        <w:rPr>
          <w:rFonts w:ascii="Arial" w:hAnsi="Arial" w:cs="Arial"/>
          <w:sz w:val="18"/>
          <w:szCs w:val="18"/>
        </w:rPr>
        <w:t xml:space="preserve">.   </w:t>
      </w:r>
      <w:r>
        <w:rPr>
          <w:rFonts w:ascii="Arial" w:hAnsi="Arial" w:cs="Arial"/>
          <w:sz w:val="18"/>
          <w:szCs w:val="18"/>
        </w:rPr>
        <w:t xml:space="preserve"> </w:t>
      </w:r>
      <w:r w:rsidRPr="00162F75">
        <w:rPr>
          <w:rFonts w:ascii="Arial" w:hAnsi="Arial" w:cs="Arial"/>
          <w:sz w:val="18"/>
          <w:szCs w:val="18"/>
        </w:rPr>
        <w:t xml:space="preserve">        </w:t>
      </w:r>
    </w:p>
    <w:p w14:paraId="52B10E79" w14:textId="2877AA8B" w:rsidR="00E64C57" w:rsidRDefault="00E64C57" w:rsidP="00E64C57">
      <w:pPr>
        <w:rPr>
          <w:sz w:val="18"/>
          <w:szCs w:val="18"/>
        </w:rPr>
      </w:pPr>
      <w:r w:rsidRPr="00E64C57">
        <w:rPr>
          <w:sz w:val="18"/>
          <w:szCs w:val="18"/>
        </w:rPr>
        <w:t>‘We created subgroup comparisons for screening without recall and with recall’ – this is confusing. If an individual had an event as a result of their recall, how did you allocate them to without recall? Was the event (</w:t>
      </w:r>
      <w:proofErr w:type="spellStart"/>
      <w:r w:rsidRPr="00E64C57">
        <w:rPr>
          <w:sz w:val="18"/>
          <w:szCs w:val="18"/>
        </w:rPr>
        <w:t>ie</w:t>
      </w:r>
      <w:proofErr w:type="spellEnd"/>
      <w:r w:rsidRPr="00E64C57">
        <w:rPr>
          <w:sz w:val="18"/>
          <w:szCs w:val="18"/>
        </w:rPr>
        <w:t xml:space="preserve"> CIN2/3) that was captured at recall not included? How did you create a clinical path for them where they did not have an evaluation? </w:t>
      </w:r>
    </w:p>
    <w:p w14:paraId="11D66EEA" w14:textId="7AD148E0" w:rsidR="00162F75" w:rsidRPr="00E839CD" w:rsidRDefault="00702543" w:rsidP="00E839CD">
      <w:pPr>
        <w:ind w:left="720"/>
        <w:rPr>
          <w:rFonts w:ascii="Arial" w:hAnsi="Arial" w:cs="Arial"/>
          <w:sz w:val="18"/>
          <w:szCs w:val="18"/>
        </w:rPr>
      </w:pPr>
      <w:r w:rsidRPr="00E839CD">
        <w:rPr>
          <w:rFonts w:ascii="Arial" w:hAnsi="Arial" w:cs="Arial"/>
          <w:sz w:val="18"/>
          <w:szCs w:val="18"/>
        </w:rPr>
        <w:t xml:space="preserve">Response: The trials had excellent reporting of number of colposcopy referrals and cases detected at each stage of the screening process such that we could calculate </w:t>
      </w:r>
      <w:r w:rsidR="00111499">
        <w:rPr>
          <w:rFonts w:ascii="Arial" w:hAnsi="Arial" w:cs="Arial"/>
          <w:sz w:val="18"/>
          <w:szCs w:val="18"/>
        </w:rPr>
        <w:t>screen-</w:t>
      </w:r>
      <w:r w:rsidRPr="00E839CD">
        <w:rPr>
          <w:rFonts w:ascii="Arial" w:hAnsi="Arial" w:cs="Arial"/>
          <w:sz w:val="18"/>
          <w:szCs w:val="18"/>
        </w:rPr>
        <w:t xml:space="preserve">detection and false positive outcomes for each step. The numbers “with recall” would have included </w:t>
      </w:r>
      <w:r w:rsidR="00E839CD" w:rsidRPr="00E839CD">
        <w:rPr>
          <w:rFonts w:ascii="Arial" w:hAnsi="Arial" w:cs="Arial"/>
          <w:sz w:val="18"/>
          <w:szCs w:val="18"/>
        </w:rPr>
        <w:t xml:space="preserve">data over </w:t>
      </w:r>
      <w:r w:rsidRPr="00E839CD">
        <w:rPr>
          <w:rFonts w:ascii="Arial" w:hAnsi="Arial" w:cs="Arial"/>
          <w:sz w:val="18"/>
          <w:szCs w:val="18"/>
        </w:rPr>
        <w:t xml:space="preserve">the entire round whereas those from the “without recall” are a subset of those, in some trials such as the Focal, </w:t>
      </w:r>
      <w:r w:rsidR="00111499">
        <w:rPr>
          <w:rFonts w:ascii="Arial" w:hAnsi="Arial" w:cs="Arial"/>
          <w:sz w:val="18"/>
          <w:szCs w:val="18"/>
        </w:rPr>
        <w:t>excluding data from the r</w:t>
      </w:r>
      <w:r w:rsidRPr="00E839CD">
        <w:rPr>
          <w:rFonts w:ascii="Arial" w:hAnsi="Arial" w:cs="Arial"/>
          <w:sz w:val="18"/>
          <w:szCs w:val="18"/>
        </w:rPr>
        <w:t>ecall stage. We have revised to make sure this is not described as subgroup analysis b</w:t>
      </w:r>
      <w:r w:rsidR="00E839CD" w:rsidRPr="00E839CD">
        <w:rPr>
          <w:rFonts w:ascii="Arial" w:hAnsi="Arial" w:cs="Arial"/>
          <w:sz w:val="18"/>
          <w:szCs w:val="18"/>
        </w:rPr>
        <w:t>u</w:t>
      </w:r>
      <w:r w:rsidRPr="00E839CD">
        <w:rPr>
          <w:rFonts w:ascii="Arial" w:hAnsi="Arial" w:cs="Arial"/>
          <w:sz w:val="18"/>
          <w:szCs w:val="18"/>
        </w:rPr>
        <w:t xml:space="preserve">t just </w:t>
      </w:r>
      <w:r w:rsidR="00E839CD" w:rsidRPr="00E839CD">
        <w:rPr>
          <w:rFonts w:ascii="Arial" w:hAnsi="Arial" w:cs="Arial"/>
          <w:sz w:val="18"/>
          <w:szCs w:val="18"/>
        </w:rPr>
        <w:t xml:space="preserve">different calculation using the data we had </w:t>
      </w:r>
      <w:r w:rsidRPr="00E839CD">
        <w:rPr>
          <w:rFonts w:ascii="Arial" w:hAnsi="Arial" w:cs="Arial"/>
          <w:sz w:val="18"/>
          <w:szCs w:val="18"/>
        </w:rPr>
        <w:t>to make the best use of all data among the tr</w:t>
      </w:r>
      <w:r w:rsidR="00E839CD" w:rsidRPr="00E839CD">
        <w:rPr>
          <w:rFonts w:ascii="Arial" w:hAnsi="Arial" w:cs="Arial"/>
          <w:sz w:val="18"/>
          <w:szCs w:val="18"/>
        </w:rPr>
        <w:t xml:space="preserve">ials that differed in </w:t>
      </w:r>
      <w:r w:rsidRPr="00E839CD">
        <w:rPr>
          <w:rFonts w:ascii="Arial" w:hAnsi="Arial" w:cs="Arial"/>
          <w:sz w:val="18"/>
          <w:szCs w:val="18"/>
        </w:rPr>
        <w:t>wh</w:t>
      </w:r>
      <w:r w:rsidR="00E839CD" w:rsidRPr="00E839CD">
        <w:rPr>
          <w:rFonts w:ascii="Arial" w:hAnsi="Arial" w:cs="Arial"/>
          <w:sz w:val="18"/>
          <w:szCs w:val="18"/>
        </w:rPr>
        <w:t>e</w:t>
      </w:r>
      <w:r w:rsidRPr="00E839CD">
        <w:rPr>
          <w:rFonts w:ascii="Arial" w:hAnsi="Arial" w:cs="Arial"/>
          <w:sz w:val="18"/>
          <w:szCs w:val="18"/>
        </w:rPr>
        <w:t xml:space="preserve">ther they </w:t>
      </w:r>
      <w:r w:rsidR="00E839CD" w:rsidRPr="00E839CD">
        <w:rPr>
          <w:rFonts w:ascii="Arial" w:hAnsi="Arial" w:cs="Arial"/>
          <w:sz w:val="18"/>
          <w:szCs w:val="18"/>
        </w:rPr>
        <w:t xml:space="preserve">used or </w:t>
      </w:r>
      <w:r w:rsidRPr="00E839CD">
        <w:rPr>
          <w:rFonts w:ascii="Arial" w:hAnsi="Arial" w:cs="Arial"/>
          <w:sz w:val="18"/>
          <w:szCs w:val="18"/>
        </w:rPr>
        <w:t xml:space="preserve">reported data </w:t>
      </w:r>
      <w:r w:rsidR="00E839CD" w:rsidRPr="00E839CD">
        <w:rPr>
          <w:rFonts w:ascii="Arial" w:hAnsi="Arial" w:cs="Arial"/>
          <w:sz w:val="18"/>
          <w:szCs w:val="18"/>
        </w:rPr>
        <w:t xml:space="preserve">from a recall phase. </w:t>
      </w:r>
      <w:r w:rsidRPr="00E839CD">
        <w:rPr>
          <w:rFonts w:ascii="Arial" w:hAnsi="Arial" w:cs="Arial"/>
          <w:sz w:val="18"/>
          <w:szCs w:val="18"/>
        </w:rPr>
        <w:t xml:space="preserve">   </w:t>
      </w:r>
    </w:p>
    <w:p w14:paraId="6D852B1F" w14:textId="66D4F16D" w:rsidR="00E64C57" w:rsidRDefault="00E64C57" w:rsidP="00E64C57">
      <w:pPr>
        <w:rPr>
          <w:sz w:val="18"/>
          <w:szCs w:val="18"/>
        </w:rPr>
      </w:pPr>
      <w:r w:rsidRPr="00E64C57">
        <w:rPr>
          <w:sz w:val="18"/>
          <w:szCs w:val="18"/>
        </w:rPr>
        <w:lastRenderedPageBreak/>
        <w:t xml:space="preserve">P26: ‘No trial reported on cervical-cancer mortality’ It is near impossible to report primarily on cancer-mortality for cervical cancer trials in very high HDI  given our knowledge of accurate cervical cancer precursors; the length of the natural history; the immediate treatment of CIN2/3 in any clinical setting and the ethical challenges with such a trial. </w:t>
      </w:r>
    </w:p>
    <w:p w14:paraId="123EDE28" w14:textId="4194D224" w:rsidR="00E839CD" w:rsidRPr="00E839CD" w:rsidRDefault="00E839CD" w:rsidP="00E839CD">
      <w:pPr>
        <w:ind w:left="720"/>
        <w:rPr>
          <w:rFonts w:ascii="Arial" w:hAnsi="Arial" w:cs="Arial"/>
          <w:sz w:val="18"/>
          <w:szCs w:val="18"/>
        </w:rPr>
      </w:pPr>
      <w:r w:rsidRPr="00E839CD">
        <w:rPr>
          <w:rFonts w:ascii="Arial" w:hAnsi="Arial" w:cs="Arial"/>
          <w:sz w:val="18"/>
          <w:szCs w:val="18"/>
        </w:rPr>
        <w:t>Response: As mentioned the Task Force considered this a critical outcome</w:t>
      </w:r>
      <w:r w:rsidR="00001BC7">
        <w:rPr>
          <w:rFonts w:ascii="Arial" w:hAnsi="Arial" w:cs="Arial"/>
          <w:sz w:val="18"/>
          <w:szCs w:val="18"/>
        </w:rPr>
        <w:t xml:space="preserve">, as they do </w:t>
      </w:r>
      <w:r w:rsidR="00D16648">
        <w:rPr>
          <w:rFonts w:ascii="Arial" w:hAnsi="Arial" w:cs="Arial"/>
          <w:sz w:val="18"/>
          <w:szCs w:val="18"/>
        </w:rPr>
        <w:t>for all cancer screening guidelines</w:t>
      </w:r>
      <w:r w:rsidRPr="00E839CD">
        <w:rPr>
          <w:rFonts w:ascii="Arial" w:hAnsi="Arial" w:cs="Arial"/>
          <w:sz w:val="18"/>
          <w:szCs w:val="18"/>
        </w:rPr>
        <w:t xml:space="preserve">.   </w:t>
      </w:r>
    </w:p>
    <w:p w14:paraId="28D42512" w14:textId="30445D1F" w:rsidR="00E64C57" w:rsidRDefault="00E64C57" w:rsidP="00E64C57">
      <w:pPr>
        <w:rPr>
          <w:sz w:val="18"/>
          <w:szCs w:val="18"/>
        </w:rPr>
      </w:pPr>
      <w:r w:rsidRPr="00E64C57">
        <w:rPr>
          <w:sz w:val="18"/>
          <w:szCs w:val="18"/>
        </w:rPr>
        <w:t>P27: ‘did not exceed our threshold’ – as stated above, this is a value statement which requires more robust engagement</w:t>
      </w:r>
    </w:p>
    <w:p w14:paraId="49B5416F" w14:textId="054E973B" w:rsidR="00E839CD" w:rsidRPr="00E839CD" w:rsidRDefault="00E839CD" w:rsidP="00E839CD">
      <w:pPr>
        <w:ind w:left="720"/>
        <w:rPr>
          <w:rFonts w:ascii="Arial" w:hAnsi="Arial" w:cs="Arial"/>
          <w:sz w:val="18"/>
          <w:szCs w:val="18"/>
        </w:rPr>
      </w:pPr>
      <w:r w:rsidRPr="00E839CD">
        <w:rPr>
          <w:rFonts w:ascii="Arial" w:hAnsi="Arial" w:cs="Arial"/>
          <w:sz w:val="18"/>
          <w:szCs w:val="18"/>
        </w:rPr>
        <w:t xml:space="preserve">Response: We recognize that there is work to be done to help develop </w:t>
      </w:r>
      <w:proofErr w:type="gramStart"/>
      <w:r w:rsidRPr="00E839CD">
        <w:rPr>
          <w:rFonts w:ascii="Arial" w:hAnsi="Arial" w:cs="Arial"/>
          <w:sz w:val="18"/>
          <w:szCs w:val="18"/>
        </w:rPr>
        <w:t>thresholds</w:t>
      </w:r>
      <w:r w:rsidR="00D16648">
        <w:rPr>
          <w:rFonts w:ascii="Arial" w:hAnsi="Arial" w:cs="Arial"/>
          <w:sz w:val="18"/>
          <w:szCs w:val="18"/>
        </w:rPr>
        <w:t>.</w:t>
      </w:r>
      <w:r w:rsidRPr="00E839CD">
        <w:rPr>
          <w:rFonts w:ascii="Arial" w:hAnsi="Arial" w:cs="Arial"/>
          <w:sz w:val="18"/>
          <w:szCs w:val="18"/>
        </w:rPr>
        <w:t>.</w:t>
      </w:r>
      <w:proofErr w:type="gramEnd"/>
      <w:r w:rsidRPr="00E839CD">
        <w:rPr>
          <w:rFonts w:ascii="Arial" w:hAnsi="Arial" w:cs="Arial"/>
          <w:sz w:val="18"/>
          <w:szCs w:val="18"/>
        </w:rPr>
        <w:t xml:space="preserve"> That said, the thresholds used as described above were very small and thought to be considered important for a large proportion of people. </w:t>
      </w:r>
      <w:r w:rsidR="00B76236">
        <w:rPr>
          <w:rFonts w:ascii="Arial" w:hAnsi="Arial" w:cs="Arial"/>
          <w:sz w:val="18"/>
          <w:szCs w:val="18"/>
        </w:rPr>
        <w:t>Please also see the other responses above to your similar comment.</w:t>
      </w:r>
    </w:p>
    <w:p w14:paraId="6D9EF116" w14:textId="5529F05A" w:rsidR="00E64C57" w:rsidRDefault="00E64C57" w:rsidP="00E64C57">
      <w:pPr>
        <w:rPr>
          <w:sz w:val="18"/>
          <w:szCs w:val="18"/>
        </w:rPr>
      </w:pPr>
      <w:r w:rsidRPr="00E64C57">
        <w:rPr>
          <w:sz w:val="18"/>
          <w:szCs w:val="18"/>
        </w:rPr>
        <w:t xml:space="preserve">P28: ‘though noticeably increasing harm from more referrals to </w:t>
      </w:r>
      <w:proofErr w:type="gramStart"/>
      <w:r w:rsidRPr="00E64C57">
        <w:rPr>
          <w:sz w:val="18"/>
          <w:szCs w:val="18"/>
        </w:rPr>
        <w:t>colposcopy..</w:t>
      </w:r>
      <w:proofErr w:type="gramEnd"/>
      <w:r w:rsidRPr="00E64C57">
        <w:rPr>
          <w:sz w:val="18"/>
          <w:szCs w:val="18"/>
        </w:rPr>
        <w:t>’ Again, because of the natural history, it is critical that the reviewers recognize that by detecting CIN2/3 earlier, there is an expected increase in colposcopy in early rounds of screening. FOCAL data shows that out to 10 years, there is a substantial reduction in colposcopy in the HPV arm vs cytology arm, indicating that critical lesions were detected (and treated) earlier in the HPV arm, whereas in the cytology arm, colposcopy rates continue at the same rate. (</w:t>
      </w:r>
      <w:proofErr w:type="spellStart"/>
      <w:r w:rsidRPr="00E64C57">
        <w:rPr>
          <w:sz w:val="18"/>
          <w:szCs w:val="18"/>
        </w:rPr>
        <w:t>Gottschlich</w:t>
      </w:r>
      <w:proofErr w:type="spellEnd"/>
      <w:r w:rsidRPr="00E64C57">
        <w:rPr>
          <w:sz w:val="18"/>
          <w:szCs w:val="18"/>
        </w:rPr>
        <w:t xml:space="preserve"> et al, 2023). Reviewers must include this limitation in a four year ‘window’ for colposcopy because data shows that this higher rate of colposcopy does not continue, because critical lesions are detected earlier.</w:t>
      </w:r>
    </w:p>
    <w:p w14:paraId="44F6A2DB" w14:textId="34192276" w:rsidR="00E839CD" w:rsidRPr="00BF67A4" w:rsidRDefault="00E839CD" w:rsidP="00BF67A4">
      <w:pPr>
        <w:ind w:left="720"/>
        <w:rPr>
          <w:rFonts w:ascii="Arial" w:hAnsi="Arial" w:cs="Arial"/>
          <w:sz w:val="18"/>
          <w:szCs w:val="18"/>
        </w:rPr>
      </w:pPr>
      <w:r w:rsidRPr="00BF67A4">
        <w:rPr>
          <w:rFonts w:ascii="Arial" w:hAnsi="Arial" w:cs="Arial"/>
          <w:sz w:val="18"/>
          <w:szCs w:val="18"/>
        </w:rPr>
        <w:t xml:space="preserve">Response: </w:t>
      </w:r>
      <w:r w:rsidR="00BF67A4" w:rsidRPr="00BF67A4">
        <w:rPr>
          <w:rFonts w:ascii="Arial" w:hAnsi="Arial" w:cs="Arial"/>
          <w:sz w:val="18"/>
          <w:szCs w:val="18"/>
        </w:rPr>
        <w:t>We agree that a major limitation from the studies eligible for this review is the short-term results from</w:t>
      </w:r>
      <w:r w:rsidR="00200D94">
        <w:rPr>
          <w:rFonts w:ascii="Arial" w:hAnsi="Arial" w:cs="Arial"/>
          <w:sz w:val="18"/>
          <w:szCs w:val="18"/>
        </w:rPr>
        <w:t xml:space="preserve"> (mostly)</w:t>
      </w:r>
      <w:r w:rsidR="00BF67A4" w:rsidRPr="00BF67A4">
        <w:rPr>
          <w:rFonts w:ascii="Arial" w:hAnsi="Arial" w:cs="Arial"/>
          <w:sz w:val="18"/>
          <w:szCs w:val="18"/>
        </w:rPr>
        <w:t xml:space="preserve"> one round of HPV. We have mentioned this in our discussion and limitations</w:t>
      </w:r>
      <w:r w:rsidR="00BF67A4">
        <w:rPr>
          <w:rFonts w:ascii="Arial" w:hAnsi="Arial" w:cs="Arial"/>
          <w:sz w:val="18"/>
          <w:szCs w:val="18"/>
        </w:rPr>
        <w:t xml:space="preserve"> (e.g. the context of our KQ1 findings are in respect of one round of screening)</w:t>
      </w:r>
      <w:r w:rsidR="00BF67A4" w:rsidRPr="00BF67A4">
        <w:rPr>
          <w:rFonts w:ascii="Arial" w:hAnsi="Arial" w:cs="Arial"/>
          <w:sz w:val="18"/>
          <w:szCs w:val="18"/>
        </w:rPr>
        <w:t>, and the Task Force is aware that they will have to look elsewhere for more information when making judgements about the magnitude of harms</w:t>
      </w:r>
      <w:r w:rsidR="00E50224">
        <w:rPr>
          <w:rFonts w:ascii="Arial" w:hAnsi="Arial" w:cs="Arial"/>
          <w:sz w:val="18"/>
          <w:szCs w:val="18"/>
        </w:rPr>
        <w:t xml:space="preserve"> over the longer-term</w:t>
      </w:r>
      <w:r w:rsidR="00BF67A4" w:rsidRPr="00BF67A4">
        <w:rPr>
          <w:rFonts w:ascii="Arial" w:hAnsi="Arial" w:cs="Arial"/>
          <w:sz w:val="18"/>
          <w:szCs w:val="18"/>
        </w:rPr>
        <w:t xml:space="preserve">.  </w:t>
      </w:r>
    </w:p>
    <w:p w14:paraId="0593D920" w14:textId="77777777" w:rsidR="00E64C57" w:rsidRPr="00E64C57" w:rsidRDefault="00E64C57" w:rsidP="00E64C57">
      <w:pPr>
        <w:rPr>
          <w:sz w:val="18"/>
          <w:szCs w:val="18"/>
        </w:rPr>
      </w:pPr>
      <w:r w:rsidRPr="00E64C57">
        <w:rPr>
          <w:sz w:val="18"/>
          <w:szCs w:val="18"/>
        </w:rPr>
        <w:t>P28:</w:t>
      </w:r>
    </w:p>
    <w:p w14:paraId="13FD451E" w14:textId="77777777" w:rsidR="00E64C57" w:rsidRPr="00E64C57" w:rsidRDefault="00E64C57" w:rsidP="00E64C57">
      <w:pPr>
        <w:rPr>
          <w:sz w:val="18"/>
          <w:szCs w:val="18"/>
        </w:rPr>
      </w:pPr>
      <w:r w:rsidRPr="00E64C57">
        <w:rPr>
          <w:sz w:val="18"/>
          <w:szCs w:val="18"/>
        </w:rPr>
        <w:t>The last paragraph on this page is not clearly written so please review.</w:t>
      </w:r>
    </w:p>
    <w:p w14:paraId="765154FB" w14:textId="76A35E09" w:rsidR="00E64C57" w:rsidRPr="00BF67A4" w:rsidRDefault="00E64C57" w:rsidP="00E64C57">
      <w:pPr>
        <w:rPr>
          <w:sz w:val="18"/>
          <w:szCs w:val="18"/>
        </w:rPr>
      </w:pPr>
      <w:r w:rsidRPr="00E64C57">
        <w:rPr>
          <w:sz w:val="18"/>
          <w:szCs w:val="18"/>
        </w:rPr>
        <w:t xml:space="preserve"> ‘very serious indirectness’…’lack of data linkage to capture clinically detected cases’  As described earlier, the reviewers have made an interpretation erro</w:t>
      </w:r>
      <w:r w:rsidRPr="00BF67A4">
        <w:rPr>
          <w:sz w:val="18"/>
          <w:szCs w:val="18"/>
        </w:rPr>
        <w:t>r here. As described in all FOCAL papers, there was no need to link with any data sets, as all cancer/colposcopy etc. are in one chart at BC cancer.</w:t>
      </w:r>
    </w:p>
    <w:p w14:paraId="745B7DAC" w14:textId="33716D64" w:rsidR="00BF67A4" w:rsidRPr="00BF67A4" w:rsidRDefault="00BF67A4" w:rsidP="00BF67A4">
      <w:pPr>
        <w:ind w:left="720"/>
        <w:rPr>
          <w:rFonts w:ascii="Arial" w:hAnsi="Arial" w:cs="Arial"/>
          <w:sz w:val="18"/>
          <w:szCs w:val="18"/>
        </w:rPr>
      </w:pPr>
      <w:r w:rsidRPr="00BF67A4">
        <w:rPr>
          <w:rFonts w:ascii="Arial" w:hAnsi="Arial" w:cs="Arial"/>
          <w:sz w:val="18"/>
          <w:szCs w:val="18"/>
        </w:rPr>
        <w:t xml:space="preserve">Response: Kindly see our response above and accept our apologies for this misrepresentation/typo in our text which was not how we interpreted the trial methods (i.e., we did not think the investigators needed to rely on data linkage). We have </w:t>
      </w:r>
      <w:r>
        <w:rPr>
          <w:rFonts w:ascii="Arial" w:hAnsi="Arial" w:cs="Arial"/>
          <w:sz w:val="18"/>
          <w:szCs w:val="18"/>
        </w:rPr>
        <w:t xml:space="preserve">also </w:t>
      </w:r>
      <w:r w:rsidRPr="00BF67A4">
        <w:rPr>
          <w:rFonts w:ascii="Arial" w:hAnsi="Arial" w:cs="Arial"/>
          <w:sz w:val="18"/>
          <w:szCs w:val="18"/>
        </w:rPr>
        <w:t>re-considered the extent of the indirectness about these concerns (</w:t>
      </w:r>
      <w:r w:rsidR="00E50224">
        <w:rPr>
          <w:rFonts w:ascii="Arial" w:hAnsi="Arial" w:cs="Arial"/>
          <w:sz w:val="18"/>
          <w:szCs w:val="18"/>
        </w:rPr>
        <w:t xml:space="preserve">missing some cases by detection method) </w:t>
      </w:r>
      <w:r w:rsidRPr="00BF67A4">
        <w:rPr>
          <w:rFonts w:ascii="Arial" w:hAnsi="Arial" w:cs="Arial"/>
          <w:sz w:val="18"/>
          <w:szCs w:val="18"/>
        </w:rPr>
        <w:t xml:space="preserve">and rated down less for these concerns in our certainty assessments.  </w:t>
      </w:r>
    </w:p>
    <w:p w14:paraId="29360D28" w14:textId="412DAF99" w:rsidR="00E64C57" w:rsidRDefault="00E64C57" w:rsidP="00E64C57">
      <w:pPr>
        <w:rPr>
          <w:sz w:val="18"/>
          <w:szCs w:val="18"/>
        </w:rPr>
      </w:pPr>
      <w:r w:rsidRPr="00E64C57">
        <w:rPr>
          <w:sz w:val="18"/>
          <w:szCs w:val="18"/>
        </w:rPr>
        <w:t>‘HPV FOCAL RCT for failing to include those with CIN2 or 3 during baseline’ I believe what the reviewers are saying here is that overall, there was the same number of CIN2/3 in both the HPV and cytology arms if you sum events in both the baseline and exit arms (</w:t>
      </w:r>
      <w:proofErr w:type="spellStart"/>
      <w:r w:rsidRPr="00E64C57">
        <w:rPr>
          <w:sz w:val="18"/>
          <w:szCs w:val="18"/>
        </w:rPr>
        <w:t>ie</w:t>
      </w:r>
      <w:proofErr w:type="spellEnd"/>
      <w:r w:rsidRPr="00E64C57">
        <w:rPr>
          <w:sz w:val="18"/>
          <w:szCs w:val="18"/>
        </w:rPr>
        <w:t xml:space="preserve"> no difference in cumulative incidence). If this is the case, then the reviewers are suggesting an analytic approach for cervical cancer screening trials that ultimately biases against any technology that has higher sensitivity, because that technology will always detect more cases earlier on. The poorer technology will ultimately detect it, but at a later stage when there are more complications and impact and less amenable to treatment. In the setting of cervical cancer that has a long natural history from pre-cancer to cancer, the poorer technology may also detect fewer pre-cancer cases during the timing of a screening trial, so if you ‘total’ pre-cancer over all rounds, you could ultimately say the poorer technology is ‘better’ as there are ‘fewer’ events. But this is actually a result of the poorer technology having a lower sensitivity, and thus detecting fewer pre-cancerous lesions.  </w:t>
      </w:r>
    </w:p>
    <w:p w14:paraId="10B64F8F" w14:textId="7F533AFB" w:rsidR="0040380D" w:rsidRDefault="0040380D" w:rsidP="00E64C57">
      <w:pPr>
        <w:rPr>
          <w:sz w:val="18"/>
          <w:szCs w:val="18"/>
        </w:rPr>
      </w:pPr>
      <w:r w:rsidRPr="0040380D">
        <w:rPr>
          <w:sz w:val="18"/>
          <w:szCs w:val="18"/>
        </w:rPr>
        <w:t>Furthermore, in FOCAL, at the trial exit all participants had BOTH technologies (</w:t>
      </w:r>
      <w:proofErr w:type="spellStart"/>
      <w:r w:rsidRPr="0040380D">
        <w:rPr>
          <w:sz w:val="18"/>
          <w:szCs w:val="18"/>
        </w:rPr>
        <w:t>ie</w:t>
      </w:r>
      <w:proofErr w:type="spellEnd"/>
      <w:r w:rsidRPr="0040380D">
        <w:rPr>
          <w:sz w:val="18"/>
          <w:szCs w:val="18"/>
        </w:rPr>
        <w:t xml:space="preserve"> in the cytology arm, HPV has been used as well at the 48 month exit, meaning that cases were detected both with HPV and cytology). When considered in isolation (</w:t>
      </w:r>
      <w:proofErr w:type="spellStart"/>
      <w:r w:rsidRPr="0040380D">
        <w:rPr>
          <w:sz w:val="18"/>
          <w:szCs w:val="18"/>
        </w:rPr>
        <w:t>ie</w:t>
      </w:r>
      <w:proofErr w:type="spellEnd"/>
      <w:r w:rsidRPr="0040380D">
        <w:rPr>
          <w:sz w:val="18"/>
          <w:szCs w:val="18"/>
        </w:rPr>
        <w:t xml:space="preserve"> ignoring the results of the other technology) cytology missed significantly more cases (25 v 3) compared to HPV testing (</w:t>
      </w:r>
      <w:proofErr w:type="spellStart"/>
      <w:r w:rsidRPr="0040380D">
        <w:rPr>
          <w:sz w:val="18"/>
          <w:szCs w:val="18"/>
        </w:rPr>
        <w:t>Gottschlich</w:t>
      </w:r>
      <w:proofErr w:type="spellEnd"/>
      <w:r w:rsidRPr="0040380D">
        <w:rPr>
          <w:sz w:val="18"/>
          <w:szCs w:val="18"/>
        </w:rPr>
        <w:t xml:space="preserve"> et al. 2022, International Journal of Cancer). If at exit FOCAL had not included co-testing, substantially fewer CIN2+ would have been found in the </w:t>
      </w:r>
      <w:r w:rsidRPr="0040380D">
        <w:rPr>
          <w:sz w:val="18"/>
          <w:szCs w:val="18"/>
        </w:rPr>
        <w:lastRenderedPageBreak/>
        <w:t>cytology arm, which would have led to the erroneous conclusion that cytology arm had fewer CIN2+, when in fact it is simply an outcome of the vastly inferior sensitivity of cytology for CIN2+.</w:t>
      </w:r>
    </w:p>
    <w:p w14:paraId="2295E7A9" w14:textId="28727328" w:rsidR="00111499" w:rsidRPr="00111499" w:rsidRDefault="00111499" w:rsidP="0040380D">
      <w:pPr>
        <w:ind w:left="720"/>
        <w:rPr>
          <w:rFonts w:ascii="Arial" w:hAnsi="Arial" w:cs="Arial"/>
          <w:sz w:val="18"/>
          <w:szCs w:val="18"/>
        </w:rPr>
      </w:pPr>
      <w:r w:rsidRPr="00111499">
        <w:rPr>
          <w:rFonts w:ascii="Arial" w:hAnsi="Arial" w:cs="Arial"/>
          <w:sz w:val="18"/>
          <w:szCs w:val="18"/>
        </w:rPr>
        <w:t xml:space="preserve">Response: </w:t>
      </w:r>
      <w:r>
        <w:rPr>
          <w:rFonts w:ascii="Arial" w:hAnsi="Arial" w:cs="Arial"/>
          <w:sz w:val="18"/>
          <w:szCs w:val="18"/>
        </w:rPr>
        <w:t>For incidence we used cases detected after round 1. Because there is a chance, though small, t</w:t>
      </w:r>
      <w:r w:rsidR="0040380D">
        <w:rPr>
          <w:rFonts w:ascii="Arial" w:hAnsi="Arial" w:cs="Arial"/>
          <w:sz w:val="18"/>
          <w:szCs w:val="18"/>
        </w:rPr>
        <w:t>h</w:t>
      </w:r>
      <w:r>
        <w:rPr>
          <w:rFonts w:ascii="Arial" w:hAnsi="Arial" w:cs="Arial"/>
          <w:sz w:val="18"/>
          <w:szCs w:val="18"/>
        </w:rPr>
        <w:t>at a CIN2 or 3 could progress during foll</w:t>
      </w:r>
      <w:r w:rsidR="0040380D">
        <w:rPr>
          <w:rFonts w:ascii="Arial" w:hAnsi="Arial" w:cs="Arial"/>
          <w:sz w:val="18"/>
          <w:szCs w:val="18"/>
        </w:rPr>
        <w:t>o</w:t>
      </w:r>
      <w:r>
        <w:rPr>
          <w:rFonts w:ascii="Arial" w:hAnsi="Arial" w:cs="Arial"/>
          <w:sz w:val="18"/>
          <w:szCs w:val="18"/>
        </w:rPr>
        <w:t>w</w:t>
      </w:r>
      <w:r w:rsidR="0040380D">
        <w:rPr>
          <w:rFonts w:ascii="Arial" w:hAnsi="Arial" w:cs="Arial"/>
          <w:sz w:val="18"/>
          <w:szCs w:val="18"/>
        </w:rPr>
        <w:t>-</w:t>
      </w:r>
      <w:r>
        <w:rPr>
          <w:rFonts w:ascii="Arial" w:hAnsi="Arial" w:cs="Arial"/>
          <w:sz w:val="18"/>
          <w:szCs w:val="18"/>
        </w:rPr>
        <w:t xml:space="preserve">up </w:t>
      </w:r>
      <w:r w:rsidR="0040380D">
        <w:rPr>
          <w:rFonts w:ascii="Arial" w:hAnsi="Arial" w:cs="Arial"/>
          <w:sz w:val="18"/>
          <w:szCs w:val="18"/>
        </w:rPr>
        <w:t xml:space="preserve">(e.g. from poor adherence or access to treatment), </w:t>
      </w:r>
      <w:r>
        <w:rPr>
          <w:rFonts w:ascii="Arial" w:hAnsi="Arial" w:cs="Arial"/>
          <w:sz w:val="18"/>
          <w:szCs w:val="18"/>
        </w:rPr>
        <w:t>the trial did not allow for capturing this when it excluded these p</w:t>
      </w:r>
      <w:r w:rsidR="0040380D">
        <w:rPr>
          <w:rFonts w:ascii="Arial" w:hAnsi="Arial" w:cs="Arial"/>
          <w:sz w:val="18"/>
          <w:szCs w:val="18"/>
        </w:rPr>
        <w:t xml:space="preserve">eople </w:t>
      </w:r>
      <w:r>
        <w:rPr>
          <w:rFonts w:ascii="Arial" w:hAnsi="Arial" w:cs="Arial"/>
          <w:sz w:val="18"/>
          <w:szCs w:val="18"/>
        </w:rPr>
        <w:t>from follow-up.</w:t>
      </w:r>
      <w:r w:rsidR="0040380D">
        <w:rPr>
          <w:rFonts w:ascii="Arial" w:hAnsi="Arial" w:cs="Arial"/>
          <w:sz w:val="18"/>
          <w:szCs w:val="18"/>
        </w:rPr>
        <w:t xml:space="preserve"> Other concerns, as noted above, such as not capturing cases detected outside the round 2 or 48-month exit test were also considered in light of our incidence outcomes.  We have tried to make this </w:t>
      </w:r>
      <w:proofErr w:type="gramStart"/>
      <w:r w:rsidR="0040380D">
        <w:rPr>
          <w:rFonts w:ascii="Arial" w:hAnsi="Arial" w:cs="Arial"/>
          <w:sz w:val="18"/>
          <w:szCs w:val="18"/>
        </w:rPr>
        <w:t>more clear</w:t>
      </w:r>
      <w:proofErr w:type="gramEnd"/>
      <w:r w:rsidR="0040380D">
        <w:rPr>
          <w:rFonts w:ascii="Arial" w:hAnsi="Arial" w:cs="Arial"/>
          <w:sz w:val="18"/>
          <w:szCs w:val="18"/>
        </w:rPr>
        <w:t xml:space="preserve">. We are well aware of the co-testing method at the 48-month exit round, which we considered a good method to accurately detect all/most CIN2/3/ICC among those attending, for use with our incidence outcome. </w:t>
      </w:r>
      <w:r w:rsidR="00E50224">
        <w:rPr>
          <w:rFonts w:ascii="Arial" w:hAnsi="Arial" w:cs="Arial"/>
          <w:sz w:val="18"/>
          <w:szCs w:val="18"/>
        </w:rPr>
        <w:t>Incidence from t</w:t>
      </w:r>
      <w:r w:rsidR="0040380D">
        <w:rPr>
          <w:rFonts w:ascii="Arial" w:hAnsi="Arial" w:cs="Arial"/>
          <w:sz w:val="18"/>
          <w:szCs w:val="18"/>
        </w:rPr>
        <w:t>rials that just used cytology during follow-up (among both arms in the trial) w</w:t>
      </w:r>
      <w:r w:rsidR="00E50224">
        <w:rPr>
          <w:rFonts w:ascii="Arial" w:hAnsi="Arial" w:cs="Arial"/>
          <w:sz w:val="18"/>
          <w:szCs w:val="18"/>
        </w:rPr>
        <w:t xml:space="preserve">as </w:t>
      </w:r>
      <w:r w:rsidR="0040380D">
        <w:rPr>
          <w:rFonts w:ascii="Arial" w:hAnsi="Arial" w:cs="Arial"/>
          <w:sz w:val="18"/>
          <w:szCs w:val="18"/>
        </w:rPr>
        <w:t xml:space="preserve">considered more indirect.  </w:t>
      </w:r>
      <w:r>
        <w:rPr>
          <w:rFonts w:ascii="Arial" w:hAnsi="Arial" w:cs="Arial"/>
          <w:sz w:val="18"/>
          <w:szCs w:val="18"/>
        </w:rPr>
        <w:t xml:space="preserve">  </w:t>
      </w:r>
    </w:p>
    <w:p w14:paraId="31970BFF" w14:textId="77777777" w:rsidR="00E64C57" w:rsidRPr="006F302B" w:rsidRDefault="00E64C57" w:rsidP="00E64C57">
      <w:pPr>
        <w:rPr>
          <w:sz w:val="18"/>
          <w:szCs w:val="18"/>
        </w:rPr>
      </w:pPr>
      <w:r w:rsidRPr="00E64C57">
        <w:rPr>
          <w:sz w:val="18"/>
          <w:szCs w:val="18"/>
        </w:rPr>
        <w:t>In cervical cancer, we are screening for pre-cancerous lesions; as such, the earlier detection both reduces risk for progression and reduces the size/impact of the lesion excision.  As published by JAMA once lesions are detected and treated at baseline with the more sensitive tech</w:t>
      </w:r>
      <w:r w:rsidRPr="006F302B">
        <w:rPr>
          <w:sz w:val="18"/>
          <w:szCs w:val="18"/>
        </w:rPr>
        <w:t>nology, then we examine how many are detected in exit and further rounds. This is why, although both cumulative and exit rates are reported, JAMA and other clinical and screening bodies have highlighted the significantly lower rate of CIN2 and CIN3 at exit in the HPV arm which aligns with the goals of a screening program – to detect lesions earlier; and facilitate earlier treatment.</w:t>
      </w:r>
    </w:p>
    <w:p w14:paraId="0AB40DAE" w14:textId="09309ED5" w:rsidR="00E64C57" w:rsidRDefault="00E64C57" w:rsidP="00E64C57">
      <w:pPr>
        <w:rPr>
          <w:sz w:val="18"/>
          <w:szCs w:val="18"/>
        </w:rPr>
      </w:pPr>
      <w:r w:rsidRPr="006F302B">
        <w:rPr>
          <w:sz w:val="18"/>
          <w:szCs w:val="18"/>
        </w:rPr>
        <w:t xml:space="preserve">P39: ‘Findings of one trial comparing two rounds of cytology </w:t>
      </w:r>
      <w:proofErr w:type="gramStart"/>
      <w:r w:rsidRPr="006F302B">
        <w:rPr>
          <w:sz w:val="18"/>
          <w:szCs w:val="18"/>
        </w:rPr>
        <w:t>….make</w:t>
      </w:r>
      <w:proofErr w:type="gramEnd"/>
      <w:r w:rsidRPr="006F302B">
        <w:rPr>
          <w:sz w:val="18"/>
          <w:szCs w:val="18"/>
        </w:rPr>
        <w:t xml:space="preserve"> little-to-no difference in incidence of CIN2+ or 3+..’  . This contradicts the peer reviewed publication which states ‘the use of primary HPV testing compared to cytology testing resulted in significantly lower likelihood of CIN3+ at 48 months’ in its conclusions. I believe the reviewers are focusing on combining events at baseline and at exit (</w:t>
      </w:r>
      <w:proofErr w:type="spellStart"/>
      <w:r w:rsidRPr="006F302B">
        <w:rPr>
          <w:sz w:val="18"/>
          <w:szCs w:val="18"/>
        </w:rPr>
        <w:t>ie</w:t>
      </w:r>
      <w:proofErr w:type="spellEnd"/>
      <w:r w:rsidRPr="006F302B">
        <w:rPr>
          <w:sz w:val="18"/>
          <w:szCs w:val="18"/>
        </w:rPr>
        <w:t xml:space="preserve"> cumulative), which again wo</w:t>
      </w:r>
      <w:r w:rsidRPr="00E64C57">
        <w:rPr>
          <w:sz w:val="18"/>
          <w:szCs w:val="18"/>
        </w:rPr>
        <w:t xml:space="preserve">uld always bias against better technology (as described above) and would be a flawed analytic approach. It also does not include the </w:t>
      </w:r>
      <w:proofErr w:type="gramStart"/>
      <w:r w:rsidRPr="00E64C57">
        <w:rPr>
          <w:sz w:val="18"/>
          <w:szCs w:val="18"/>
        </w:rPr>
        <w:t>long term</w:t>
      </w:r>
      <w:proofErr w:type="gramEnd"/>
      <w:r w:rsidRPr="00E64C57">
        <w:rPr>
          <w:sz w:val="18"/>
          <w:szCs w:val="18"/>
        </w:rPr>
        <w:t xml:space="preserve"> data (</w:t>
      </w:r>
      <w:proofErr w:type="spellStart"/>
      <w:r w:rsidRPr="00E64C57">
        <w:rPr>
          <w:sz w:val="18"/>
          <w:szCs w:val="18"/>
        </w:rPr>
        <w:t>Gottschlich</w:t>
      </w:r>
      <w:proofErr w:type="spellEnd"/>
      <w:r w:rsidRPr="00E64C57">
        <w:rPr>
          <w:sz w:val="18"/>
          <w:szCs w:val="18"/>
        </w:rPr>
        <w:t xml:space="preserve"> et al. 2021) which shows continued protection of a negative HPV test.</w:t>
      </w:r>
    </w:p>
    <w:p w14:paraId="294A1138" w14:textId="1F4E56EC" w:rsidR="006F302B" w:rsidRPr="006F302B" w:rsidRDefault="006F302B" w:rsidP="006F302B">
      <w:pPr>
        <w:ind w:left="720"/>
        <w:rPr>
          <w:rFonts w:ascii="Arial" w:hAnsi="Arial" w:cs="Arial"/>
          <w:sz w:val="18"/>
          <w:szCs w:val="18"/>
        </w:rPr>
      </w:pPr>
      <w:r w:rsidRPr="006F302B">
        <w:rPr>
          <w:rFonts w:ascii="Arial" w:hAnsi="Arial" w:cs="Arial"/>
          <w:sz w:val="18"/>
          <w:szCs w:val="18"/>
        </w:rPr>
        <w:t xml:space="preserve">Response: Our conclusions for incidence of CIN2+ and 3+ previously relied on the </w:t>
      </w:r>
      <w:r>
        <w:rPr>
          <w:rFonts w:ascii="Arial" w:hAnsi="Arial" w:cs="Arial"/>
          <w:sz w:val="18"/>
          <w:szCs w:val="18"/>
        </w:rPr>
        <w:t xml:space="preserve">indirect data based on </w:t>
      </w:r>
      <w:r w:rsidRPr="006F302B">
        <w:rPr>
          <w:rFonts w:ascii="Arial" w:hAnsi="Arial" w:cs="Arial"/>
          <w:sz w:val="18"/>
          <w:szCs w:val="18"/>
        </w:rPr>
        <w:t>detection rates (</w:t>
      </w:r>
      <w:r w:rsidR="00BB591B">
        <w:rPr>
          <w:rFonts w:ascii="Arial" w:hAnsi="Arial" w:cs="Arial"/>
          <w:sz w:val="18"/>
          <w:szCs w:val="18"/>
        </w:rPr>
        <w:t xml:space="preserve">more detection of </w:t>
      </w:r>
      <w:r>
        <w:rPr>
          <w:rFonts w:ascii="Arial" w:hAnsi="Arial" w:cs="Arial"/>
          <w:sz w:val="18"/>
          <w:szCs w:val="18"/>
        </w:rPr>
        <w:t>CIN 2 and 2+</w:t>
      </w:r>
      <w:r w:rsidR="00BB591B">
        <w:rPr>
          <w:rFonts w:ascii="Arial" w:hAnsi="Arial" w:cs="Arial"/>
          <w:sz w:val="18"/>
          <w:szCs w:val="18"/>
        </w:rPr>
        <w:t xml:space="preserve"> assumedly reducing CIN 2+ and 3+ later on</w:t>
      </w:r>
      <w:r>
        <w:rPr>
          <w:rFonts w:ascii="Arial" w:hAnsi="Arial" w:cs="Arial"/>
          <w:sz w:val="18"/>
          <w:szCs w:val="18"/>
        </w:rPr>
        <w:t xml:space="preserve">) </w:t>
      </w:r>
      <w:r w:rsidRPr="006F302B">
        <w:rPr>
          <w:rFonts w:ascii="Arial" w:hAnsi="Arial" w:cs="Arial"/>
          <w:sz w:val="18"/>
          <w:szCs w:val="18"/>
        </w:rPr>
        <w:t>du</w:t>
      </w:r>
      <w:r>
        <w:rPr>
          <w:rFonts w:ascii="Arial" w:hAnsi="Arial" w:cs="Arial"/>
          <w:sz w:val="18"/>
          <w:szCs w:val="18"/>
        </w:rPr>
        <w:t>r</w:t>
      </w:r>
      <w:r w:rsidRPr="006F302B">
        <w:rPr>
          <w:rFonts w:ascii="Arial" w:hAnsi="Arial" w:cs="Arial"/>
          <w:sz w:val="18"/>
          <w:szCs w:val="18"/>
        </w:rPr>
        <w:t>ing screening</w:t>
      </w:r>
      <w:r w:rsidR="00E50224">
        <w:rPr>
          <w:rFonts w:ascii="Arial" w:hAnsi="Arial" w:cs="Arial"/>
          <w:sz w:val="18"/>
          <w:szCs w:val="18"/>
        </w:rPr>
        <w:t>,</w:t>
      </w:r>
      <w:r w:rsidRPr="006F302B">
        <w:rPr>
          <w:rFonts w:ascii="Arial" w:hAnsi="Arial" w:cs="Arial"/>
          <w:sz w:val="18"/>
          <w:szCs w:val="18"/>
        </w:rPr>
        <w:t xml:space="preserve"> but not at the 48-month exit round</w:t>
      </w:r>
      <w:r>
        <w:rPr>
          <w:rFonts w:ascii="Arial" w:hAnsi="Arial" w:cs="Arial"/>
          <w:sz w:val="18"/>
          <w:szCs w:val="18"/>
        </w:rPr>
        <w:t xml:space="preserve">, </w:t>
      </w:r>
      <w:r w:rsidRPr="006F302B">
        <w:rPr>
          <w:rFonts w:ascii="Arial" w:hAnsi="Arial" w:cs="Arial"/>
          <w:sz w:val="18"/>
          <w:szCs w:val="18"/>
        </w:rPr>
        <w:t>because of having very low certainty about the incidence of CIN2+ and 3+ (</w:t>
      </w:r>
      <w:r>
        <w:rPr>
          <w:rFonts w:ascii="Arial" w:hAnsi="Arial" w:cs="Arial"/>
          <w:sz w:val="18"/>
          <w:szCs w:val="18"/>
        </w:rPr>
        <w:t xml:space="preserve">cases detection </w:t>
      </w:r>
      <w:r w:rsidRPr="006F302B">
        <w:rPr>
          <w:rFonts w:ascii="Arial" w:hAnsi="Arial" w:cs="Arial"/>
          <w:sz w:val="18"/>
          <w:szCs w:val="18"/>
        </w:rPr>
        <w:t>during follo</w:t>
      </w:r>
      <w:r>
        <w:rPr>
          <w:rFonts w:ascii="Arial" w:hAnsi="Arial" w:cs="Arial"/>
          <w:sz w:val="18"/>
          <w:szCs w:val="18"/>
        </w:rPr>
        <w:t>w-up).</w:t>
      </w:r>
      <w:r w:rsidRPr="006F302B">
        <w:rPr>
          <w:rFonts w:ascii="Arial" w:hAnsi="Arial" w:cs="Arial"/>
          <w:sz w:val="18"/>
          <w:szCs w:val="18"/>
        </w:rPr>
        <w:t xml:space="preserve"> </w:t>
      </w:r>
      <w:r w:rsidR="005D480B">
        <w:rPr>
          <w:rFonts w:ascii="Arial" w:hAnsi="Arial" w:cs="Arial"/>
          <w:sz w:val="18"/>
          <w:szCs w:val="18"/>
        </w:rPr>
        <w:t>The “little-to-no difference</w:t>
      </w:r>
      <w:r w:rsidR="0072145E">
        <w:rPr>
          <w:rFonts w:ascii="Arial" w:hAnsi="Arial" w:cs="Arial"/>
          <w:sz w:val="18"/>
          <w:szCs w:val="18"/>
        </w:rPr>
        <w:t>”</w:t>
      </w:r>
      <w:r w:rsidR="005D480B">
        <w:rPr>
          <w:rFonts w:ascii="Arial" w:hAnsi="Arial" w:cs="Arial"/>
          <w:sz w:val="18"/>
          <w:szCs w:val="18"/>
        </w:rPr>
        <w:t xml:space="preserve"> was because the effects di</w:t>
      </w:r>
      <w:r w:rsidR="0072145E">
        <w:rPr>
          <w:rFonts w:ascii="Arial" w:hAnsi="Arial" w:cs="Arial"/>
          <w:sz w:val="18"/>
          <w:szCs w:val="18"/>
        </w:rPr>
        <w:t>d</w:t>
      </w:r>
      <w:r w:rsidR="005D480B">
        <w:rPr>
          <w:rFonts w:ascii="Arial" w:hAnsi="Arial" w:cs="Arial"/>
          <w:sz w:val="18"/>
          <w:szCs w:val="18"/>
        </w:rPr>
        <w:t xml:space="preserve"> </w:t>
      </w:r>
      <w:r w:rsidR="0072145E">
        <w:rPr>
          <w:rFonts w:ascii="Arial" w:hAnsi="Arial" w:cs="Arial"/>
          <w:sz w:val="18"/>
          <w:szCs w:val="18"/>
        </w:rPr>
        <w:t>n</w:t>
      </w:r>
      <w:r w:rsidR="005D480B">
        <w:rPr>
          <w:rFonts w:ascii="Arial" w:hAnsi="Arial" w:cs="Arial"/>
          <w:sz w:val="18"/>
          <w:szCs w:val="18"/>
        </w:rPr>
        <w:t>ot surp</w:t>
      </w:r>
      <w:r w:rsidR="0072145E">
        <w:rPr>
          <w:rFonts w:ascii="Arial" w:hAnsi="Arial" w:cs="Arial"/>
          <w:sz w:val="18"/>
          <w:szCs w:val="18"/>
        </w:rPr>
        <w:t>ass the thresholds</w:t>
      </w:r>
      <w:r w:rsidR="00E50224">
        <w:rPr>
          <w:rFonts w:ascii="Arial" w:hAnsi="Arial" w:cs="Arial"/>
          <w:sz w:val="18"/>
          <w:szCs w:val="18"/>
        </w:rPr>
        <w:t xml:space="preserve"> used even though there may have been statistical significance</w:t>
      </w:r>
      <w:r w:rsidR="0072145E">
        <w:rPr>
          <w:rFonts w:ascii="Arial" w:hAnsi="Arial" w:cs="Arial"/>
          <w:sz w:val="18"/>
          <w:szCs w:val="18"/>
        </w:rPr>
        <w:t xml:space="preserve">. </w:t>
      </w:r>
      <w:r>
        <w:rPr>
          <w:rFonts w:ascii="Arial" w:hAnsi="Arial" w:cs="Arial"/>
          <w:sz w:val="18"/>
          <w:szCs w:val="18"/>
        </w:rPr>
        <w:t xml:space="preserve">Because </w:t>
      </w:r>
      <w:r w:rsidRPr="006F302B">
        <w:rPr>
          <w:rFonts w:ascii="Arial" w:hAnsi="Arial" w:cs="Arial"/>
          <w:sz w:val="18"/>
          <w:szCs w:val="18"/>
        </w:rPr>
        <w:t xml:space="preserve">we have decided to </w:t>
      </w:r>
      <w:r w:rsidR="00B76236">
        <w:rPr>
          <w:rFonts w:ascii="Arial" w:hAnsi="Arial" w:cs="Arial"/>
          <w:sz w:val="18"/>
          <w:szCs w:val="18"/>
        </w:rPr>
        <w:t xml:space="preserve">re-examine </w:t>
      </w:r>
      <w:r w:rsidR="00C8333C">
        <w:rPr>
          <w:rFonts w:ascii="Arial" w:hAnsi="Arial" w:cs="Arial"/>
          <w:sz w:val="18"/>
          <w:szCs w:val="18"/>
        </w:rPr>
        <w:t>our approach to</w:t>
      </w:r>
      <w:r w:rsidRPr="006F302B">
        <w:rPr>
          <w:rFonts w:ascii="Arial" w:hAnsi="Arial" w:cs="Arial"/>
          <w:sz w:val="18"/>
          <w:szCs w:val="18"/>
        </w:rPr>
        <w:t xml:space="preserve"> indirectness for the outcome ascer</w:t>
      </w:r>
      <w:r>
        <w:rPr>
          <w:rFonts w:ascii="Arial" w:hAnsi="Arial" w:cs="Arial"/>
          <w:sz w:val="18"/>
          <w:szCs w:val="18"/>
        </w:rPr>
        <w:t>t</w:t>
      </w:r>
      <w:r w:rsidRPr="006F302B">
        <w:rPr>
          <w:rFonts w:ascii="Arial" w:hAnsi="Arial" w:cs="Arial"/>
          <w:sz w:val="18"/>
          <w:szCs w:val="18"/>
        </w:rPr>
        <w:t>ain</w:t>
      </w:r>
      <w:r>
        <w:rPr>
          <w:rFonts w:ascii="Arial" w:hAnsi="Arial" w:cs="Arial"/>
          <w:sz w:val="18"/>
          <w:szCs w:val="18"/>
        </w:rPr>
        <w:t xml:space="preserve">ment </w:t>
      </w:r>
      <w:r w:rsidRPr="006F302B">
        <w:rPr>
          <w:rFonts w:ascii="Arial" w:hAnsi="Arial" w:cs="Arial"/>
          <w:sz w:val="18"/>
          <w:szCs w:val="18"/>
        </w:rPr>
        <w:t xml:space="preserve">for </w:t>
      </w:r>
      <w:r w:rsidR="0072145E">
        <w:rPr>
          <w:rFonts w:ascii="Arial" w:hAnsi="Arial" w:cs="Arial"/>
          <w:sz w:val="18"/>
          <w:szCs w:val="18"/>
        </w:rPr>
        <w:t xml:space="preserve">direct </w:t>
      </w:r>
      <w:r w:rsidRPr="006F302B">
        <w:rPr>
          <w:rFonts w:ascii="Arial" w:hAnsi="Arial" w:cs="Arial"/>
          <w:sz w:val="18"/>
          <w:szCs w:val="18"/>
        </w:rPr>
        <w:t>incidence outcome</w:t>
      </w:r>
      <w:r w:rsidR="00B76236">
        <w:rPr>
          <w:rFonts w:ascii="Arial" w:hAnsi="Arial" w:cs="Arial"/>
          <w:sz w:val="18"/>
          <w:szCs w:val="18"/>
        </w:rPr>
        <w:t>s,</w:t>
      </w:r>
      <w:r w:rsidRPr="006F302B">
        <w:rPr>
          <w:rFonts w:ascii="Arial" w:hAnsi="Arial" w:cs="Arial"/>
          <w:sz w:val="18"/>
          <w:szCs w:val="18"/>
        </w:rPr>
        <w:t xml:space="preserve"> we </w:t>
      </w:r>
      <w:r w:rsidR="00B76236">
        <w:rPr>
          <w:rFonts w:ascii="Arial" w:hAnsi="Arial" w:cs="Arial"/>
          <w:sz w:val="18"/>
          <w:szCs w:val="18"/>
        </w:rPr>
        <w:t xml:space="preserve">now </w:t>
      </w:r>
      <w:r w:rsidRPr="006F302B">
        <w:rPr>
          <w:rFonts w:ascii="Arial" w:hAnsi="Arial" w:cs="Arial"/>
          <w:sz w:val="18"/>
          <w:szCs w:val="18"/>
        </w:rPr>
        <w:t xml:space="preserve">have higher certainty for </w:t>
      </w:r>
      <w:r>
        <w:rPr>
          <w:rFonts w:ascii="Arial" w:hAnsi="Arial" w:cs="Arial"/>
          <w:sz w:val="18"/>
          <w:szCs w:val="18"/>
        </w:rPr>
        <w:t xml:space="preserve">those </w:t>
      </w:r>
      <w:r w:rsidRPr="006F302B">
        <w:rPr>
          <w:rFonts w:ascii="Arial" w:hAnsi="Arial" w:cs="Arial"/>
          <w:sz w:val="18"/>
          <w:szCs w:val="18"/>
        </w:rPr>
        <w:t>outcomes</w:t>
      </w:r>
      <w:r>
        <w:rPr>
          <w:rFonts w:ascii="Arial" w:hAnsi="Arial" w:cs="Arial"/>
          <w:sz w:val="18"/>
          <w:szCs w:val="18"/>
        </w:rPr>
        <w:t xml:space="preserve"> </w:t>
      </w:r>
      <w:r w:rsidRPr="006F302B">
        <w:rPr>
          <w:rFonts w:ascii="Arial" w:hAnsi="Arial" w:cs="Arial"/>
          <w:sz w:val="18"/>
          <w:szCs w:val="18"/>
        </w:rPr>
        <w:t xml:space="preserve">and </w:t>
      </w:r>
      <w:r w:rsidR="00B76236">
        <w:rPr>
          <w:rFonts w:ascii="Arial" w:hAnsi="Arial" w:cs="Arial"/>
          <w:sz w:val="18"/>
          <w:szCs w:val="18"/>
        </w:rPr>
        <w:t xml:space="preserve">are able to </w:t>
      </w:r>
      <w:r w:rsidRPr="006F302B">
        <w:rPr>
          <w:rFonts w:ascii="Arial" w:hAnsi="Arial" w:cs="Arial"/>
          <w:sz w:val="18"/>
          <w:szCs w:val="18"/>
        </w:rPr>
        <w:t>mak</w:t>
      </w:r>
      <w:r>
        <w:rPr>
          <w:rFonts w:ascii="Arial" w:hAnsi="Arial" w:cs="Arial"/>
          <w:sz w:val="18"/>
          <w:szCs w:val="18"/>
        </w:rPr>
        <w:t>e</w:t>
      </w:r>
      <w:r w:rsidRPr="006F302B">
        <w:rPr>
          <w:rFonts w:ascii="Arial" w:hAnsi="Arial" w:cs="Arial"/>
          <w:sz w:val="18"/>
          <w:szCs w:val="18"/>
        </w:rPr>
        <w:t xml:space="preserve"> concl</w:t>
      </w:r>
      <w:r>
        <w:rPr>
          <w:rFonts w:ascii="Arial" w:hAnsi="Arial" w:cs="Arial"/>
          <w:sz w:val="18"/>
          <w:szCs w:val="18"/>
        </w:rPr>
        <w:t xml:space="preserve">usions </w:t>
      </w:r>
      <w:r w:rsidRPr="006F302B">
        <w:rPr>
          <w:rFonts w:ascii="Arial" w:hAnsi="Arial" w:cs="Arial"/>
          <w:sz w:val="18"/>
          <w:szCs w:val="18"/>
        </w:rPr>
        <w:t>based on that d</w:t>
      </w:r>
      <w:r w:rsidR="00BB591B">
        <w:rPr>
          <w:rFonts w:ascii="Arial" w:hAnsi="Arial" w:cs="Arial"/>
          <w:sz w:val="18"/>
          <w:szCs w:val="18"/>
        </w:rPr>
        <w:t>ata</w:t>
      </w:r>
      <w:r w:rsidR="00E50224">
        <w:rPr>
          <w:rFonts w:ascii="Arial" w:hAnsi="Arial" w:cs="Arial"/>
          <w:sz w:val="18"/>
          <w:szCs w:val="18"/>
        </w:rPr>
        <w:t xml:space="preserve"> which showed reductions</w:t>
      </w:r>
      <w:r w:rsidR="00BB591B">
        <w:rPr>
          <w:rFonts w:ascii="Arial" w:hAnsi="Arial" w:cs="Arial"/>
          <w:sz w:val="18"/>
          <w:szCs w:val="18"/>
        </w:rPr>
        <w:t xml:space="preserve">. </w:t>
      </w:r>
      <w:r w:rsidRPr="006F302B">
        <w:rPr>
          <w:rFonts w:ascii="Arial" w:hAnsi="Arial" w:cs="Arial"/>
          <w:sz w:val="18"/>
          <w:szCs w:val="18"/>
        </w:rPr>
        <w:t xml:space="preserve">  </w:t>
      </w:r>
    </w:p>
    <w:p w14:paraId="387D9019" w14:textId="77777777" w:rsidR="00E64C57" w:rsidRPr="00E64C57" w:rsidRDefault="00E64C57" w:rsidP="00E64C57">
      <w:pPr>
        <w:rPr>
          <w:sz w:val="18"/>
          <w:szCs w:val="18"/>
        </w:rPr>
      </w:pPr>
      <w:r w:rsidRPr="00E64C57">
        <w:rPr>
          <w:sz w:val="18"/>
          <w:szCs w:val="18"/>
        </w:rPr>
        <w:t>Minor comments</w:t>
      </w:r>
    </w:p>
    <w:p w14:paraId="440DD849" w14:textId="01FE34B3" w:rsidR="00E64C57" w:rsidRDefault="00E64C57" w:rsidP="00E64C57">
      <w:pPr>
        <w:rPr>
          <w:sz w:val="18"/>
          <w:szCs w:val="18"/>
        </w:rPr>
      </w:pPr>
      <w:r w:rsidRPr="00E64C57">
        <w:rPr>
          <w:sz w:val="18"/>
          <w:szCs w:val="18"/>
        </w:rPr>
        <w:t>P7: ‘Estimates of cervical cancer incidence among trans men and non-binary people assigned female at birth are lacking’; This statement conflates sex and gender. These folks would be included as females in all data (</w:t>
      </w:r>
      <w:proofErr w:type="spellStart"/>
      <w:r w:rsidRPr="00E64C57">
        <w:rPr>
          <w:sz w:val="18"/>
          <w:szCs w:val="18"/>
        </w:rPr>
        <w:t>ie</w:t>
      </w:r>
      <w:proofErr w:type="spellEnd"/>
      <w:r w:rsidRPr="00E64C57">
        <w:rPr>
          <w:sz w:val="18"/>
          <w:szCs w:val="18"/>
        </w:rPr>
        <w:t xml:space="preserve"> sex). </w:t>
      </w:r>
    </w:p>
    <w:p w14:paraId="10386C74" w14:textId="44D61798" w:rsidR="0072145E" w:rsidRPr="0072145E" w:rsidRDefault="0072145E" w:rsidP="0072145E">
      <w:pPr>
        <w:ind w:left="720"/>
        <w:rPr>
          <w:rFonts w:ascii="Arial" w:hAnsi="Arial" w:cs="Arial"/>
          <w:sz w:val="18"/>
          <w:szCs w:val="18"/>
        </w:rPr>
      </w:pPr>
      <w:r w:rsidRPr="0072145E">
        <w:rPr>
          <w:rFonts w:ascii="Arial" w:hAnsi="Arial" w:cs="Arial"/>
          <w:sz w:val="18"/>
          <w:szCs w:val="18"/>
        </w:rPr>
        <w:t>Response: We were referring to specific rates among these groups of females and have clarified that.</w:t>
      </w:r>
    </w:p>
    <w:p w14:paraId="622F541D" w14:textId="1F08F86D" w:rsidR="00E64C57" w:rsidRDefault="00E64C57" w:rsidP="00E64C57">
      <w:pPr>
        <w:rPr>
          <w:sz w:val="18"/>
          <w:szCs w:val="18"/>
        </w:rPr>
      </w:pPr>
      <w:r w:rsidRPr="00E64C57">
        <w:rPr>
          <w:sz w:val="18"/>
          <w:szCs w:val="18"/>
        </w:rPr>
        <w:t>Curious about the reference for cervical cancer being associated with higher parity/deliveries – I am not familiar with this data so will take a closer look</w:t>
      </w:r>
    </w:p>
    <w:p w14:paraId="362F21E6" w14:textId="6984C0D9" w:rsidR="00B0224D" w:rsidRPr="00B0224D" w:rsidRDefault="00B0224D" w:rsidP="00B0224D">
      <w:pPr>
        <w:ind w:left="720"/>
        <w:rPr>
          <w:rFonts w:ascii="Arial" w:hAnsi="Arial" w:cs="Arial"/>
          <w:sz w:val="18"/>
          <w:szCs w:val="18"/>
        </w:rPr>
      </w:pPr>
      <w:r w:rsidRPr="00B0224D">
        <w:rPr>
          <w:rFonts w:ascii="Arial" w:hAnsi="Arial" w:cs="Arial"/>
          <w:sz w:val="18"/>
          <w:szCs w:val="18"/>
        </w:rPr>
        <w:t xml:space="preserve">Response: We have confirmed this. Higher parity as a risk factor is also mentioned in other sources  </w:t>
      </w:r>
      <w:hyperlink r:id="rId11" w:anchor="ci_giving_birth_many_times_12_801_05" w:history="1">
        <w:r w:rsidRPr="00B0224D">
          <w:rPr>
            <w:rStyle w:val="Hyperlink"/>
            <w:rFonts w:ascii="Arial" w:hAnsi="Arial" w:cs="Arial"/>
            <w:sz w:val="18"/>
            <w:szCs w:val="18"/>
          </w:rPr>
          <w:t>https://cancer.ca/en/cancer-information/cancer-types/cervical/risks#ci_giving_birth_many_times_12_801_05</w:t>
        </w:r>
      </w:hyperlink>
      <w:r w:rsidRPr="00B0224D">
        <w:rPr>
          <w:rFonts w:ascii="Arial" w:hAnsi="Arial" w:cs="Arial"/>
          <w:sz w:val="18"/>
          <w:szCs w:val="18"/>
        </w:rPr>
        <w:t xml:space="preserve"> </w:t>
      </w:r>
    </w:p>
    <w:p w14:paraId="4CBAD671" w14:textId="24E7475C" w:rsidR="00E64C57" w:rsidRDefault="00E64C57" w:rsidP="00E64C57">
      <w:pPr>
        <w:rPr>
          <w:sz w:val="18"/>
          <w:szCs w:val="18"/>
        </w:rPr>
      </w:pPr>
      <w:r w:rsidRPr="00E64C57">
        <w:rPr>
          <w:sz w:val="18"/>
          <w:szCs w:val="18"/>
        </w:rPr>
        <w:t>P8 ‘Although concerns have been raised about the concordance between self- and clinician collected samples’ There is substantial global data that would support the concordance between self- and clinician collected. See also comment regarding the COI with CADTH reports. I would suggest more robust references here.</w:t>
      </w:r>
    </w:p>
    <w:p w14:paraId="57A957EE" w14:textId="3E0C7037" w:rsidR="00B0224D" w:rsidRPr="00B0224D" w:rsidRDefault="00B0224D" w:rsidP="00B0224D">
      <w:pPr>
        <w:ind w:left="720"/>
        <w:rPr>
          <w:rFonts w:ascii="Arial" w:hAnsi="Arial" w:cs="Arial"/>
          <w:sz w:val="18"/>
          <w:szCs w:val="18"/>
        </w:rPr>
      </w:pPr>
      <w:r w:rsidRPr="00B0224D">
        <w:rPr>
          <w:rFonts w:ascii="Arial" w:hAnsi="Arial" w:cs="Arial"/>
          <w:sz w:val="18"/>
          <w:szCs w:val="18"/>
        </w:rPr>
        <w:t xml:space="preserve">Response: Our sentence is not incorrect, and this was used in part as rationale for us to look closer at accuracy data in KQ2. </w:t>
      </w:r>
      <w:r w:rsidR="000B1C89">
        <w:rPr>
          <w:rFonts w:ascii="Arial" w:hAnsi="Arial" w:cs="Arial"/>
          <w:sz w:val="18"/>
          <w:szCs w:val="18"/>
        </w:rPr>
        <w:t>Our discussion adds comparison of our findings with those of other reviews.</w:t>
      </w:r>
      <w:r w:rsidRPr="00B0224D">
        <w:rPr>
          <w:rFonts w:ascii="Arial" w:hAnsi="Arial" w:cs="Arial"/>
          <w:sz w:val="18"/>
          <w:szCs w:val="18"/>
        </w:rPr>
        <w:t xml:space="preserve">   </w:t>
      </w:r>
    </w:p>
    <w:p w14:paraId="36C19B32" w14:textId="3103D305" w:rsidR="00E64C57" w:rsidRDefault="00E64C57" w:rsidP="00E64C57">
      <w:pPr>
        <w:rPr>
          <w:sz w:val="18"/>
          <w:szCs w:val="18"/>
        </w:rPr>
      </w:pPr>
      <w:r w:rsidRPr="00E64C57">
        <w:rPr>
          <w:sz w:val="18"/>
          <w:szCs w:val="18"/>
        </w:rPr>
        <w:lastRenderedPageBreak/>
        <w:t>P9: PEI was the first province to move to HPV testing and launched before British Columbia</w:t>
      </w:r>
    </w:p>
    <w:p w14:paraId="7AC341A0" w14:textId="2E7AF016" w:rsidR="001867E3" w:rsidRPr="001867E3" w:rsidRDefault="001867E3" w:rsidP="001867E3">
      <w:pPr>
        <w:ind w:left="720"/>
        <w:rPr>
          <w:rFonts w:ascii="Arial" w:hAnsi="Arial" w:cs="Arial"/>
          <w:sz w:val="18"/>
          <w:szCs w:val="18"/>
        </w:rPr>
      </w:pPr>
      <w:r w:rsidRPr="001867E3">
        <w:rPr>
          <w:rFonts w:ascii="Arial" w:hAnsi="Arial" w:cs="Arial"/>
          <w:sz w:val="18"/>
          <w:szCs w:val="18"/>
        </w:rPr>
        <w:t xml:space="preserve">Response: The reference to BC was referring to self-sampling. It appears that PEI has yet not implemented self-screening (plans for Spring 2025 </w:t>
      </w:r>
      <w:hyperlink r:id="rId12" w:history="1">
        <w:r w:rsidRPr="001867E3">
          <w:rPr>
            <w:rStyle w:val="Hyperlink"/>
            <w:rFonts w:ascii="Arial" w:hAnsi="Arial" w:cs="Arial"/>
            <w:sz w:val="18"/>
            <w:szCs w:val="18"/>
          </w:rPr>
          <w:t>https://src.healthpei.ca/cervical-cancer-screening</w:t>
        </w:r>
      </w:hyperlink>
      <w:r w:rsidRPr="001867E3">
        <w:rPr>
          <w:rFonts w:ascii="Arial" w:hAnsi="Arial" w:cs="Arial"/>
          <w:sz w:val="18"/>
          <w:szCs w:val="18"/>
        </w:rPr>
        <w:t xml:space="preserve"> )</w:t>
      </w:r>
    </w:p>
    <w:p w14:paraId="3C6BA774" w14:textId="434BD19F" w:rsidR="00E64C57" w:rsidRDefault="00E64C57" w:rsidP="00E64C57">
      <w:pPr>
        <w:rPr>
          <w:sz w:val="18"/>
          <w:szCs w:val="18"/>
        </w:rPr>
      </w:pPr>
      <w:r w:rsidRPr="00E64C57">
        <w:rPr>
          <w:sz w:val="18"/>
          <w:szCs w:val="18"/>
        </w:rPr>
        <w:t xml:space="preserve">P13: ‘We considered false-positives to be the proportion…’ Individuals who are HPV positive </w:t>
      </w:r>
      <w:bookmarkStart w:id="3" w:name="_GoBack"/>
      <w:bookmarkEnd w:id="3"/>
      <w:r w:rsidRPr="00E64C57">
        <w:rPr>
          <w:sz w:val="18"/>
          <w:szCs w:val="18"/>
        </w:rPr>
        <w:t>have a substantially higher risk of development of CIN2+ than those who are HPV negative (</w:t>
      </w:r>
      <w:proofErr w:type="spellStart"/>
      <w:r w:rsidRPr="00E64C57">
        <w:rPr>
          <w:sz w:val="18"/>
          <w:szCs w:val="18"/>
        </w:rPr>
        <w:t>Kjaer</w:t>
      </w:r>
      <w:proofErr w:type="spellEnd"/>
      <w:r w:rsidRPr="00E64C57">
        <w:rPr>
          <w:sz w:val="18"/>
          <w:szCs w:val="18"/>
        </w:rPr>
        <w:t xml:space="preserve"> et al. JNCI 2010). The precancerous lesions may simply not have developed and thus ongoing follow up is required. Although at the time cross-sectional analysis may show that HPV+ individuals do not have CIN2+, their risk for development is substantially greater than HPV negative individuals, indicating that those results do not indicate a false positive. It is appropriate for all HPV+ individuals to receive ongoing monitoring including colposcopy. They are more accurately described of those at continued risk who have yet to develop CIN2+ and need ongoing monitoring.</w:t>
      </w:r>
    </w:p>
    <w:p w14:paraId="269225D0" w14:textId="6A2F1CE7" w:rsidR="001867E3" w:rsidRPr="001867E3" w:rsidRDefault="001867E3" w:rsidP="00B53231">
      <w:pPr>
        <w:ind w:left="720"/>
        <w:rPr>
          <w:rFonts w:ascii="Arial" w:hAnsi="Arial" w:cs="Arial"/>
          <w:sz w:val="18"/>
          <w:szCs w:val="18"/>
        </w:rPr>
      </w:pPr>
      <w:r w:rsidRPr="001867E3">
        <w:rPr>
          <w:rFonts w:ascii="Arial" w:hAnsi="Arial" w:cs="Arial"/>
          <w:sz w:val="18"/>
          <w:szCs w:val="18"/>
        </w:rPr>
        <w:t>Response: Thank you for the comments. We have kept our definition of a false positive</w:t>
      </w:r>
      <w:r>
        <w:rPr>
          <w:rFonts w:ascii="Arial" w:hAnsi="Arial" w:cs="Arial"/>
          <w:sz w:val="18"/>
          <w:szCs w:val="18"/>
        </w:rPr>
        <w:t xml:space="preserve">s. As mentioned above it can also </w:t>
      </w:r>
      <w:r w:rsidR="005B3A19">
        <w:rPr>
          <w:rFonts w:ascii="Arial" w:hAnsi="Arial" w:cs="Arial"/>
          <w:sz w:val="18"/>
          <w:szCs w:val="18"/>
        </w:rPr>
        <w:t xml:space="preserve">be claimed </w:t>
      </w:r>
      <w:r>
        <w:rPr>
          <w:rFonts w:ascii="Arial" w:hAnsi="Arial" w:cs="Arial"/>
          <w:sz w:val="18"/>
          <w:szCs w:val="18"/>
        </w:rPr>
        <w:t xml:space="preserve">that being found to have HPV and even a CIN2 may not be beneficial for many people particularly when considering many may </w:t>
      </w:r>
      <w:r w:rsidR="00B53231">
        <w:rPr>
          <w:rFonts w:ascii="Arial" w:hAnsi="Arial" w:cs="Arial"/>
          <w:sz w:val="18"/>
          <w:szCs w:val="18"/>
        </w:rPr>
        <w:t xml:space="preserve">regress or </w:t>
      </w:r>
      <w:r>
        <w:rPr>
          <w:rFonts w:ascii="Arial" w:hAnsi="Arial" w:cs="Arial"/>
          <w:sz w:val="18"/>
          <w:szCs w:val="18"/>
        </w:rPr>
        <w:t xml:space="preserve">never lead to cancer. </w:t>
      </w:r>
      <w:r w:rsidR="00033DC3">
        <w:rPr>
          <w:rFonts w:ascii="Arial" w:hAnsi="Arial" w:cs="Arial"/>
          <w:sz w:val="18"/>
          <w:szCs w:val="18"/>
        </w:rPr>
        <w:t xml:space="preserve">Having a diagnosis of </w:t>
      </w:r>
      <w:r w:rsidR="005B3A19">
        <w:rPr>
          <w:rFonts w:ascii="Arial" w:hAnsi="Arial" w:cs="Arial"/>
          <w:sz w:val="18"/>
          <w:szCs w:val="18"/>
        </w:rPr>
        <w:t>a sexually transmitted disease</w:t>
      </w:r>
      <w:r w:rsidR="00033DC3">
        <w:rPr>
          <w:rFonts w:ascii="Arial" w:hAnsi="Arial" w:cs="Arial"/>
          <w:sz w:val="18"/>
          <w:szCs w:val="18"/>
        </w:rPr>
        <w:t xml:space="preserve"> may be considerably distressing for </w:t>
      </w:r>
      <w:r w:rsidR="00BD0430">
        <w:rPr>
          <w:rFonts w:ascii="Arial" w:hAnsi="Arial" w:cs="Arial"/>
          <w:sz w:val="18"/>
          <w:szCs w:val="18"/>
        </w:rPr>
        <w:t xml:space="preserve">some people and there will be many, many more people with HPV than ICC. </w:t>
      </w:r>
    </w:p>
    <w:p w14:paraId="0903E243" w14:textId="67EC8378" w:rsidR="00E64C57" w:rsidRDefault="00E64C57" w:rsidP="00E64C57"/>
    <w:p w14:paraId="777C81A2" w14:textId="77777777" w:rsidR="00B53231" w:rsidRDefault="00B53231" w:rsidP="00E64C57"/>
    <w:p w14:paraId="750BE500" w14:textId="77777777" w:rsidR="00E64C57" w:rsidRDefault="00E64C57" w:rsidP="00AB793C"/>
    <w:p w14:paraId="181CDCA1" w14:textId="77777777" w:rsidR="00AB793C" w:rsidRDefault="00AB793C"/>
    <w:sectPr w:rsidR="00AB793C" w:rsidSect="00040AF4">
      <w:pgSz w:w="15840" w:h="12240" w:orient="landscape"/>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6A8B285" w16cex:dateUtc="2025-02-15T20:30:00Z"/>
  <w16cex:commentExtensible w16cex:durableId="79AED267" w16cex:dateUtc="2025-02-15T20:35:00Z"/>
  <w16cex:commentExtensible w16cex:durableId="3D7991FA" w16cex:dateUtc="2025-02-16T21:35:00Z"/>
  <w16cex:commentExtensible w16cex:durableId="044C448B" w16cex:dateUtc="2025-02-16T21:40:00Z"/>
  <w16cex:commentExtensible w16cex:durableId="60CA3669" w16cex:dateUtc="2025-02-16T21:46:00Z"/>
  <w16cex:commentExtensible w16cex:durableId="2BD28888" w16cex:dateUtc="2025-02-16T21:41:00Z"/>
  <w16cex:commentExtensible w16cex:durableId="4E86F4AC" w16cex:dateUtc="2025-02-16T21:55:00Z"/>
  <w16cex:commentExtensible w16cex:durableId="7E2D9677" w16cex:dateUtc="2025-02-16T21:56:00Z"/>
  <w16cex:commentExtensible w16cex:durableId="085F3978" w16cex:dateUtc="2025-02-16T22:06: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9A609C"/>
    <w:multiLevelType w:val="hybridMultilevel"/>
    <w:tmpl w:val="3B30240E"/>
    <w:lvl w:ilvl="0" w:tplc="E72402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744E64"/>
    <w:multiLevelType w:val="hybridMultilevel"/>
    <w:tmpl w:val="7012EA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AF4"/>
    <w:rsid w:val="00001BC7"/>
    <w:rsid w:val="00006A78"/>
    <w:rsid w:val="00012F97"/>
    <w:rsid w:val="0002402B"/>
    <w:rsid w:val="00026355"/>
    <w:rsid w:val="00032650"/>
    <w:rsid w:val="00033DC3"/>
    <w:rsid w:val="00040AF4"/>
    <w:rsid w:val="00042275"/>
    <w:rsid w:val="0005544C"/>
    <w:rsid w:val="00055DB0"/>
    <w:rsid w:val="00064AEF"/>
    <w:rsid w:val="00073A1F"/>
    <w:rsid w:val="00075C30"/>
    <w:rsid w:val="000821A7"/>
    <w:rsid w:val="0008471B"/>
    <w:rsid w:val="000908FC"/>
    <w:rsid w:val="0009426B"/>
    <w:rsid w:val="000961E1"/>
    <w:rsid w:val="000A0F61"/>
    <w:rsid w:val="000B1C89"/>
    <w:rsid w:val="000B599C"/>
    <w:rsid w:val="000C0342"/>
    <w:rsid w:val="000D54AA"/>
    <w:rsid w:val="000E1036"/>
    <w:rsid w:val="000E20D6"/>
    <w:rsid w:val="000F043A"/>
    <w:rsid w:val="000F4D8A"/>
    <w:rsid w:val="000F5285"/>
    <w:rsid w:val="001052CB"/>
    <w:rsid w:val="00111499"/>
    <w:rsid w:val="00114547"/>
    <w:rsid w:val="001218ED"/>
    <w:rsid w:val="00123325"/>
    <w:rsid w:val="00123E95"/>
    <w:rsid w:val="0013145C"/>
    <w:rsid w:val="00162F75"/>
    <w:rsid w:val="0017597D"/>
    <w:rsid w:val="0018174D"/>
    <w:rsid w:val="001867E3"/>
    <w:rsid w:val="001C448F"/>
    <w:rsid w:val="001D6F98"/>
    <w:rsid w:val="001E646A"/>
    <w:rsid w:val="00200D94"/>
    <w:rsid w:val="0020312D"/>
    <w:rsid w:val="002301EC"/>
    <w:rsid w:val="00236509"/>
    <w:rsid w:val="00237F9A"/>
    <w:rsid w:val="00254880"/>
    <w:rsid w:val="002606B5"/>
    <w:rsid w:val="002756A2"/>
    <w:rsid w:val="002760D5"/>
    <w:rsid w:val="00290BA3"/>
    <w:rsid w:val="00294F33"/>
    <w:rsid w:val="0029536A"/>
    <w:rsid w:val="002A61E8"/>
    <w:rsid w:val="002C4696"/>
    <w:rsid w:val="002E06E4"/>
    <w:rsid w:val="002E3351"/>
    <w:rsid w:val="002F51D8"/>
    <w:rsid w:val="00334107"/>
    <w:rsid w:val="00334BE8"/>
    <w:rsid w:val="00337143"/>
    <w:rsid w:val="00346A7F"/>
    <w:rsid w:val="00350BEC"/>
    <w:rsid w:val="0035516B"/>
    <w:rsid w:val="003641A5"/>
    <w:rsid w:val="00364731"/>
    <w:rsid w:val="003715A3"/>
    <w:rsid w:val="003804E9"/>
    <w:rsid w:val="00384414"/>
    <w:rsid w:val="00387844"/>
    <w:rsid w:val="00390151"/>
    <w:rsid w:val="00392DB7"/>
    <w:rsid w:val="0039673B"/>
    <w:rsid w:val="003A2A9B"/>
    <w:rsid w:val="003B2E2F"/>
    <w:rsid w:val="003B5F7C"/>
    <w:rsid w:val="003B7CD3"/>
    <w:rsid w:val="003C0CEC"/>
    <w:rsid w:val="003C1A3E"/>
    <w:rsid w:val="003C1FC7"/>
    <w:rsid w:val="003C5D5B"/>
    <w:rsid w:val="003C5E71"/>
    <w:rsid w:val="003D4F1A"/>
    <w:rsid w:val="003E64F7"/>
    <w:rsid w:val="003E6986"/>
    <w:rsid w:val="0040076A"/>
    <w:rsid w:val="0040380D"/>
    <w:rsid w:val="004062DD"/>
    <w:rsid w:val="00432E31"/>
    <w:rsid w:val="00445102"/>
    <w:rsid w:val="00450C6E"/>
    <w:rsid w:val="00460790"/>
    <w:rsid w:val="00464EDC"/>
    <w:rsid w:val="004A1D7C"/>
    <w:rsid w:val="004C1C94"/>
    <w:rsid w:val="004C23E6"/>
    <w:rsid w:val="004C38B1"/>
    <w:rsid w:val="004C51D9"/>
    <w:rsid w:val="004D0D79"/>
    <w:rsid w:val="004F693A"/>
    <w:rsid w:val="0050542A"/>
    <w:rsid w:val="005125E0"/>
    <w:rsid w:val="005137E5"/>
    <w:rsid w:val="00514382"/>
    <w:rsid w:val="005145A0"/>
    <w:rsid w:val="0051531D"/>
    <w:rsid w:val="005224AD"/>
    <w:rsid w:val="005326B9"/>
    <w:rsid w:val="005463C3"/>
    <w:rsid w:val="005544AB"/>
    <w:rsid w:val="00557C07"/>
    <w:rsid w:val="0056378F"/>
    <w:rsid w:val="00565FD1"/>
    <w:rsid w:val="00567915"/>
    <w:rsid w:val="005A0571"/>
    <w:rsid w:val="005A1BFF"/>
    <w:rsid w:val="005B3A19"/>
    <w:rsid w:val="005D480B"/>
    <w:rsid w:val="005D7AF6"/>
    <w:rsid w:val="005E34C3"/>
    <w:rsid w:val="005F28E3"/>
    <w:rsid w:val="005F361F"/>
    <w:rsid w:val="005F42F0"/>
    <w:rsid w:val="0063202B"/>
    <w:rsid w:val="00641DC7"/>
    <w:rsid w:val="00656D17"/>
    <w:rsid w:val="00660789"/>
    <w:rsid w:val="00665F96"/>
    <w:rsid w:val="00673FBC"/>
    <w:rsid w:val="00690C37"/>
    <w:rsid w:val="006A0563"/>
    <w:rsid w:val="006A3020"/>
    <w:rsid w:val="006A77A2"/>
    <w:rsid w:val="006B713E"/>
    <w:rsid w:val="006C12FC"/>
    <w:rsid w:val="006D1CEF"/>
    <w:rsid w:val="006F302B"/>
    <w:rsid w:val="006F4E19"/>
    <w:rsid w:val="00702543"/>
    <w:rsid w:val="00703AAB"/>
    <w:rsid w:val="0072145E"/>
    <w:rsid w:val="00727F93"/>
    <w:rsid w:val="007328A5"/>
    <w:rsid w:val="00733D92"/>
    <w:rsid w:val="00762D3D"/>
    <w:rsid w:val="00792E0E"/>
    <w:rsid w:val="007B3157"/>
    <w:rsid w:val="007B5A7D"/>
    <w:rsid w:val="007C2170"/>
    <w:rsid w:val="007C5B62"/>
    <w:rsid w:val="007E47A3"/>
    <w:rsid w:val="007E7BBA"/>
    <w:rsid w:val="00803119"/>
    <w:rsid w:val="00803B79"/>
    <w:rsid w:val="00811032"/>
    <w:rsid w:val="00820896"/>
    <w:rsid w:val="0082258F"/>
    <w:rsid w:val="00835F37"/>
    <w:rsid w:val="00856BB0"/>
    <w:rsid w:val="00861962"/>
    <w:rsid w:val="0086232D"/>
    <w:rsid w:val="00875EA2"/>
    <w:rsid w:val="0088331F"/>
    <w:rsid w:val="008865D4"/>
    <w:rsid w:val="00891273"/>
    <w:rsid w:val="008967A8"/>
    <w:rsid w:val="008A0A98"/>
    <w:rsid w:val="008B40B8"/>
    <w:rsid w:val="008B55B1"/>
    <w:rsid w:val="008B5D6F"/>
    <w:rsid w:val="008C4481"/>
    <w:rsid w:val="008F0CD4"/>
    <w:rsid w:val="00905112"/>
    <w:rsid w:val="00913646"/>
    <w:rsid w:val="00915554"/>
    <w:rsid w:val="009245DE"/>
    <w:rsid w:val="00937E41"/>
    <w:rsid w:val="009456A8"/>
    <w:rsid w:val="00950DEE"/>
    <w:rsid w:val="00956AA7"/>
    <w:rsid w:val="0097180C"/>
    <w:rsid w:val="009834C8"/>
    <w:rsid w:val="00983EF8"/>
    <w:rsid w:val="00986D0B"/>
    <w:rsid w:val="00987FD0"/>
    <w:rsid w:val="00992C6F"/>
    <w:rsid w:val="009A009B"/>
    <w:rsid w:val="009A0581"/>
    <w:rsid w:val="009B4716"/>
    <w:rsid w:val="009D2287"/>
    <w:rsid w:val="009E0FB8"/>
    <w:rsid w:val="009E574B"/>
    <w:rsid w:val="009E60DD"/>
    <w:rsid w:val="009F6EF5"/>
    <w:rsid w:val="00A15AFE"/>
    <w:rsid w:val="00A262AC"/>
    <w:rsid w:val="00A41A19"/>
    <w:rsid w:val="00A46B36"/>
    <w:rsid w:val="00A717CF"/>
    <w:rsid w:val="00A73A66"/>
    <w:rsid w:val="00A90BBA"/>
    <w:rsid w:val="00AA1297"/>
    <w:rsid w:val="00AA54EF"/>
    <w:rsid w:val="00AB24CF"/>
    <w:rsid w:val="00AB793C"/>
    <w:rsid w:val="00AC2852"/>
    <w:rsid w:val="00AC5A4E"/>
    <w:rsid w:val="00AC75D3"/>
    <w:rsid w:val="00AD1A58"/>
    <w:rsid w:val="00AD30FB"/>
    <w:rsid w:val="00AD5917"/>
    <w:rsid w:val="00AD5B3A"/>
    <w:rsid w:val="00AE4E15"/>
    <w:rsid w:val="00AF478F"/>
    <w:rsid w:val="00AF63F3"/>
    <w:rsid w:val="00B0224D"/>
    <w:rsid w:val="00B036D5"/>
    <w:rsid w:val="00B16C97"/>
    <w:rsid w:val="00B20FEB"/>
    <w:rsid w:val="00B35137"/>
    <w:rsid w:val="00B353A1"/>
    <w:rsid w:val="00B372B8"/>
    <w:rsid w:val="00B4170C"/>
    <w:rsid w:val="00B46F4C"/>
    <w:rsid w:val="00B53231"/>
    <w:rsid w:val="00B53CB6"/>
    <w:rsid w:val="00B6056C"/>
    <w:rsid w:val="00B644FB"/>
    <w:rsid w:val="00B76236"/>
    <w:rsid w:val="00B827C3"/>
    <w:rsid w:val="00B84704"/>
    <w:rsid w:val="00BA5715"/>
    <w:rsid w:val="00BB591B"/>
    <w:rsid w:val="00BC1BAA"/>
    <w:rsid w:val="00BD0430"/>
    <w:rsid w:val="00BE40CE"/>
    <w:rsid w:val="00BF1572"/>
    <w:rsid w:val="00BF67A4"/>
    <w:rsid w:val="00C064E7"/>
    <w:rsid w:val="00C353DE"/>
    <w:rsid w:val="00C37100"/>
    <w:rsid w:val="00C50251"/>
    <w:rsid w:val="00C55A2C"/>
    <w:rsid w:val="00C720EE"/>
    <w:rsid w:val="00C80B2A"/>
    <w:rsid w:val="00C81B36"/>
    <w:rsid w:val="00C8333C"/>
    <w:rsid w:val="00C869E8"/>
    <w:rsid w:val="00C90896"/>
    <w:rsid w:val="00CA2C62"/>
    <w:rsid w:val="00CB2041"/>
    <w:rsid w:val="00CB5407"/>
    <w:rsid w:val="00CC0DBA"/>
    <w:rsid w:val="00CC5E81"/>
    <w:rsid w:val="00CC70EB"/>
    <w:rsid w:val="00CC73FE"/>
    <w:rsid w:val="00CD4250"/>
    <w:rsid w:val="00CD4C3E"/>
    <w:rsid w:val="00CD60A4"/>
    <w:rsid w:val="00CD6855"/>
    <w:rsid w:val="00CF2125"/>
    <w:rsid w:val="00D10D8C"/>
    <w:rsid w:val="00D16648"/>
    <w:rsid w:val="00D27D5B"/>
    <w:rsid w:val="00D41941"/>
    <w:rsid w:val="00D53521"/>
    <w:rsid w:val="00D614B5"/>
    <w:rsid w:val="00D8006C"/>
    <w:rsid w:val="00D83E53"/>
    <w:rsid w:val="00D85316"/>
    <w:rsid w:val="00D9349C"/>
    <w:rsid w:val="00DB56E5"/>
    <w:rsid w:val="00DE0526"/>
    <w:rsid w:val="00DF05D4"/>
    <w:rsid w:val="00DF28A9"/>
    <w:rsid w:val="00E03921"/>
    <w:rsid w:val="00E07BB0"/>
    <w:rsid w:val="00E10F1F"/>
    <w:rsid w:val="00E15457"/>
    <w:rsid w:val="00E20116"/>
    <w:rsid w:val="00E32501"/>
    <w:rsid w:val="00E440B1"/>
    <w:rsid w:val="00E50224"/>
    <w:rsid w:val="00E50A65"/>
    <w:rsid w:val="00E565AC"/>
    <w:rsid w:val="00E63B72"/>
    <w:rsid w:val="00E64C57"/>
    <w:rsid w:val="00E72289"/>
    <w:rsid w:val="00E72C92"/>
    <w:rsid w:val="00E839CD"/>
    <w:rsid w:val="00E95B1B"/>
    <w:rsid w:val="00E96365"/>
    <w:rsid w:val="00EA1C57"/>
    <w:rsid w:val="00EB06E1"/>
    <w:rsid w:val="00EC0D54"/>
    <w:rsid w:val="00EC79D4"/>
    <w:rsid w:val="00ED08DB"/>
    <w:rsid w:val="00F04551"/>
    <w:rsid w:val="00F12F69"/>
    <w:rsid w:val="00F22986"/>
    <w:rsid w:val="00F231CE"/>
    <w:rsid w:val="00F31482"/>
    <w:rsid w:val="00F336FB"/>
    <w:rsid w:val="00F75404"/>
    <w:rsid w:val="00F83A92"/>
    <w:rsid w:val="00F87CB6"/>
    <w:rsid w:val="00F915DC"/>
    <w:rsid w:val="00FA31A4"/>
    <w:rsid w:val="00FA5A2D"/>
    <w:rsid w:val="00FB19F8"/>
    <w:rsid w:val="00FC07A7"/>
    <w:rsid w:val="00FC1BF7"/>
    <w:rsid w:val="00FC2CA5"/>
    <w:rsid w:val="00FC6595"/>
    <w:rsid w:val="00FE39F6"/>
    <w:rsid w:val="00FE7A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65EAE"/>
  <w15:chartTrackingRefBased/>
  <w15:docId w15:val="{9C0B9F8F-6BDC-4969-9AEA-6A193E61D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40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B793C"/>
    <w:pPr>
      <w:ind w:left="720"/>
      <w:contextualSpacing/>
    </w:pPr>
  </w:style>
  <w:style w:type="character" w:styleId="Hyperlink">
    <w:name w:val="Hyperlink"/>
    <w:basedOn w:val="DefaultParagraphFont"/>
    <w:uiPriority w:val="99"/>
    <w:unhideWhenUsed/>
    <w:rsid w:val="004C38B1"/>
    <w:rPr>
      <w:color w:val="0563C1" w:themeColor="hyperlink"/>
      <w:u w:val="single"/>
    </w:rPr>
  </w:style>
  <w:style w:type="character" w:customStyle="1" w:styleId="UnresolvedMention1">
    <w:name w:val="Unresolved Mention1"/>
    <w:basedOn w:val="DefaultParagraphFont"/>
    <w:uiPriority w:val="99"/>
    <w:semiHidden/>
    <w:unhideWhenUsed/>
    <w:rsid w:val="004C38B1"/>
    <w:rPr>
      <w:color w:val="605E5C"/>
      <w:shd w:val="clear" w:color="auto" w:fill="E1DFDD"/>
    </w:rPr>
  </w:style>
  <w:style w:type="character" w:styleId="CommentReference">
    <w:name w:val="annotation reference"/>
    <w:basedOn w:val="DefaultParagraphFont"/>
    <w:uiPriority w:val="99"/>
    <w:semiHidden/>
    <w:unhideWhenUsed/>
    <w:rsid w:val="00EC79D4"/>
    <w:rPr>
      <w:sz w:val="16"/>
      <w:szCs w:val="16"/>
    </w:rPr>
  </w:style>
  <w:style w:type="paragraph" w:styleId="CommentText">
    <w:name w:val="annotation text"/>
    <w:basedOn w:val="Normal"/>
    <w:link w:val="CommentTextChar"/>
    <w:uiPriority w:val="99"/>
    <w:semiHidden/>
    <w:unhideWhenUsed/>
    <w:rsid w:val="00EC79D4"/>
    <w:pPr>
      <w:spacing w:line="240" w:lineRule="auto"/>
    </w:pPr>
    <w:rPr>
      <w:sz w:val="20"/>
      <w:szCs w:val="20"/>
    </w:rPr>
  </w:style>
  <w:style w:type="character" w:customStyle="1" w:styleId="CommentTextChar">
    <w:name w:val="Comment Text Char"/>
    <w:basedOn w:val="DefaultParagraphFont"/>
    <w:link w:val="CommentText"/>
    <w:uiPriority w:val="99"/>
    <w:semiHidden/>
    <w:rsid w:val="00EC79D4"/>
    <w:rPr>
      <w:sz w:val="20"/>
      <w:szCs w:val="20"/>
    </w:rPr>
  </w:style>
  <w:style w:type="paragraph" w:styleId="CommentSubject">
    <w:name w:val="annotation subject"/>
    <w:basedOn w:val="CommentText"/>
    <w:next w:val="CommentText"/>
    <w:link w:val="CommentSubjectChar"/>
    <w:uiPriority w:val="99"/>
    <w:semiHidden/>
    <w:unhideWhenUsed/>
    <w:rsid w:val="00EC79D4"/>
    <w:rPr>
      <w:b/>
      <w:bCs/>
    </w:rPr>
  </w:style>
  <w:style w:type="character" w:customStyle="1" w:styleId="CommentSubjectChar">
    <w:name w:val="Comment Subject Char"/>
    <w:basedOn w:val="CommentTextChar"/>
    <w:link w:val="CommentSubject"/>
    <w:uiPriority w:val="99"/>
    <w:semiHidden/>
    <w:rsid w:val="00EC79D4"/>
    <w:rPr>
      <w:b/>
      <w:bCs/>
      <w:sz w:val="20"/>
      <w:szCs w:val="20"/>
    </w:rPr>
  </w:style>
  <w:style w:type="paragraph" w:styleId="BalloonText">
    <w:name w:val="Balloon Text"/>
    <w:basedOn w:val="Normal"/>
    <w:link w:val="BalloonTextChar"/>
    <w:uiPriority w:val="99"/>
    <w:semiHidden/>
    <w:unhideWhenUsed/>
    <w:rsid w:val="00EC7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79D4"/>
    <w:rPr>
      <w:rFonts w:ascii="Segoe UI" w:hAnsi="Segoe UI" w:cs="Segoe UI"/>
      <w:sz w:val="18"/>
      <w:szCs w:val="18"/>
    </w:rPr>
  </w:style>
  <w:style w:type="paragraph" w:styleId="Revision">
    <w:name w:val="Revision"/>
    <w:hidden/>
    <w:uiPriority w:val="99"/>
    <w:semiHidden/>
    <w:rsid w:val="0097180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16/j.ygyno.2023.11.036"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anadiantaskforce.ca/guidelines/evaluation-scores-ecri/" TargetMode="External"/><Relationship Id="rId12" Type="http://schemas.openxmlformats.org/officeDocument/2006/relationships/hyperlink" Target="https://src.healthpei.ca/cervical-cancer-screening" TargetMode="Externa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hyperlink" Target="https://www.bmj.com/content/bmj/367/bmj.l5515.full.pdf" TargetMode="External"/><Relationship Id="rId11" Type="http://schemas.openxmlformats.org/officeDocument/2006/relationships/hyperlink" Target="https://cancer.ca/en/cancer-information/cancer-types/cervical/risks" TargetMode="External"/><Relationship Id="rId5" Type="http://schemas.openxmlformats.org/officeDocument/2006/relationships/hyperlink" Target="https://doi.org/10.1016/j.jclinepi.2021.03.026" TargetMode="External"/><Relationship Id="rId10" Type="http://schemas.openxmlformats.org/officeDocument/2006/relationships/hyperlink" Target="https://doi.org/10.1016/j.jclinepi.2021.03.026" TargetMode="External"/><Relationship Id="rId4" Type="http://schemas.openxmlformats.org/officeDocument/2006/relationships/webSettings" Target="webSettings.xml"/><Relationship Id="rId9" Type="http://schemas.openxmlformats.org/officeDocument/2006/relationships/hyperlink" Target="https://doi.org/10.1016/S0140-6736(13)62218-7"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21</Pages>
  <Words>12243</Words>
  <Characters>69790</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
    </vt:vector>
  </TitlesOfParts>
  <Company>FoMD</Company>
  <LinksUpToDate>false</LinksUpToDate>
  <CharactersWithSpaces>81870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Pillay</dc:creator>
  <cp:keywords/>
  <dc:description/>
  <cp:lastModifiedBy>Jennifer Pillay</cp:lastModifiedBy>
  <cp:revision>3</cp:revision>
  <dcterms:created xsi:type="dcterms:W3CDTF">2025-04-28T23:13:00Z</dcterms:created>
  <dcterms:modified xsi:type="dcterms:W3CDTF">2025-04-28T23:15:00Z</dcterms:modified>
</cp:coreProperties>
</file>